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93" w:rsidRPr="00C65A4B" w:rsidRDefault="00C65A4B" w:rsidP="00C65A4B">
      <w:pPr>
        <w:keepNext/>
        <w:spacing w:line="240" w:lineRule="auto"/>
        <w:ind w:left="-709"/>
        <w:jc w:val="center"/>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rPr>
        <w:t xml:space="preserve"> </w:t>
      </w:r>
      <w:r w:rsidRPr="00C65A4B">
        <w:rPr>
          <w:rFonts w:ascii="Times New Roman" w:eastAsia="Times New Roman" w:hAnsi="Times New Roman" w:cs="Times New Roman"/>
          <w:b/>
          <w:sz w:val="32"/>
          <w:szCs w:val="32"/>
          <w:lang w:val="en-US"/>
        </w:rPr>
        <w:t>American University in Central Asia</w:t>
      </w:r>
    </w:p>
    <w:p w:rsidR="00AF4C93" w:rsidRPr="00C65A4B" w:rsidRDefault="00C65A4B">
      <w:pPr>
        <w:keepNext/>
        <w:spacing w:line="240" w:lineRule="auto"/>
        <w:rPr>
          <w:rFonts w:ascii="Times New Roman" w:eastAsia="Times New Roman" w:hAnsi="Times New Roman" w:cs="Times New Roman"/>
          <w:b/>
          <w:sz w:val="32"/>
          <w:szCs w:val="32"/>
          <w:lang w:val="en-US"/>
        </w:rPr>
      </w:pPr>
      <w:r w:rsidRPr="00C65A4B">
        <w:rPr>
          <w:rFonts w:ascii="Times New Roman" w:eastAsia="Times New Roman" w:hAnsi="Times New Roman" w:cs="Times New Roman"/>
          <w:b/>
          <w:sz w:val="32"/>
          <w:szCs w:val="32"/>
          <w:lang w:val="en-US"/>
        </w:rPr>
        <w:t xml:space="preserve">   </w:t>
      </w:r>
    </w:p>
    <w:p w:rsidR="00AF4C93" w:rsidRPr="00C65A4B" w:rsidRDefault="00AF4C93">
      <w:pPr>
        <w:spacing w:line="240" w:lineRule="auto"/>
        <w:rPr>
          <w:rFonts w:ascii="Times New Roman" w:eastAsia="Times New Roman" w:hAnsi="Times New Roman" w:cs="Times New Roman"/>
          <w:sz w:val="24"/>
          <w:szCs w:val="24"/>
          <w:lang w:val="en-US"/>
        </w:rPr>
      </w:pPr>
    </w:p>
    <w:p w:rsidR="00AF4C93" w:rsidRPr="00C65A4B" w:rsidRDefault="00C65A4B">
      <w:pPr>
        <w:keepNext/>
        <w:spacing w:line="240" w:lineRule="auto"/>
        <w:jc w:val="center"/>
        <w:rPr>
          <w:rFonts w:ascii="Times New Roman" w:eastAsia="Times New Roman" w:hAnsi="Times New Roman" w:cs="Times New Roman"/>
          <w:b/>
          <w:sz w:val="40"/>
          <w:szCs w:val="40"/>
          <w:lang w:val="en-US"/>
        </w:rPr>
      </w:pPr>
      <w:r w:rsidRPr="00C65A4B">
        <w:rPr>
          <w:rFonts w:ascii="Times New Roman" w:eastAsia="Times New Roman" w:hAnsi="Times New Roman" w:cs="Times New Roman"/>
          <w:b/>
          <w:sz w:val="40"/>
          <w:szCs w:val="40"/>
          <w:lang w:val="en-US"/>
        </w:rPr>
        <w:t>CHECKLIST</w:t>
      </w:r>
    </w:p>
    <w:p w:rsidR="00AF4C93" w:rsidRPr="00C65A4B" w:rsidRDefault="00AF4C93">
      <w:pPr>
        <w:keepNext/>
        <w:spacing w:line="120" w:lineRule="auto"/>
        <w:rPr>
          <w:rFonts w:ascii="Times New Roman" w:eastAsia="Times New Roman" w:hAnsi="Times New Roman" w:cs="Times New Roman"/>
          <w:b/>
          <w:sz w:val="36"/>
          <w:szCs w:val="36"/>
          <w:lang w:val="en-US"/>
        </w:rPr>
      </w:pPr>
    </w:p>
    <w:p w:rsidR="00AF4C93" w:rsidRPr="00C65A4B" w:rsidRDefault="00C65A4B">
      <w:pPr>
        <w:keepNext/>
        <w:spacing w:line="288" w:lineRule="auto"/>
        <w:rPr>
          <w:rFonts w:ascii="Times New Roman" w:eastAsia="Times New Roman" w:hAnsi="Times New Roman" w:cs="Times New Roman"/>
          <w:b/>
          <w:sz w:val="24"/>
          <w:szCs w:val="24"/>
          <w:lang w:val="en-US"/>
        </w:rPr>
      </w:pPr>
      <w:r w:rsidRPr="00C65A4B">
        <w:rPr>
          <w:rFonts w:ascii="Times New Roman" w:eastAsia="Times New Roman" w:hAnsi="Times New Roman" w:cs="Times New Roman"/>
          <w:b/>
          <w:sz w:val="24"/>
          <w:szCs w:val="24"/>
          <w:lang w:val="en-US"/>
        </w:rPr>
        <w:t>Student’s Name _____________________________                        ID # _____________</w:t>
      </w:r>
    </w:p>
    <w:p w:rsidR="00AF4C93" w:rsidRPr="00C65A4B" w:rsidRDefault="00C65A4B">
      <w:pPr>
        <w:spacing w:line="36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b/>
          <w:sz w:val="24"/>
          <w:szCs w:val="24"/>
          <w:lang w:val="en-US"/>
        </w:rPr>
        <w:t xml:space="preserve">Major: </w:t>
      </w:r>
      <w:r w:rsidRPr="00C65A4B">
        <w:rPr>
          <w:rFonts w:ascii="Times New Roman" w:eastAsia="Times New Roman" w:hAnsi="Times New Roman" w:cs="Times New Roman"/>
          <w:b/>
          <w:sz w:val="24"/>
          <w:szCs w:val="24"/>
          <w:u w:val="single"/>
          <w:lang w:val="en-US"/>
        </w:rPr>
        <w:t xml:space="preserve">Environmental Sustainability and Climate Science    </w:t>
      </w:r>
      <w:r w:rsidRPr="00C65A4B">
        <w:rPr>
          <w:rFonts w:ascii="Times New Roman" w:eastAsia="Times New Roman" w:hAnsi="Times New Roman" w:cs="Times New Roman"/>
          <w:sz w:val="24"/>
          <w:szCs w:val="24"/>
          <w:lang w:val="en-US"/>
        </w:rPr>
        <w:t xml:space="preserve">      </w:t>
      </w:r>
      <w:r w:rsidRPr="00C65A4B">
        <w:rPr>
          <w:rFonts w:ascii="Times New Roman" w:eastAsia="Times New Roman" w:hAnsi="Times New Roman" w:cs="Times New Roman"/>
          <w:b/>
          <w:sz w:val="24"/>
          <w:szCs w:val="24"/>
          <w:lang w:val="en-US"/>
        </w:rPr>
        <w:t xml:space="preserve">Year of Admission </w:t>
      </w:r>
      <w:r w:rsidRPr="00C65A4B">
        <w:rPr>
          <w:rFonts w:ascii="Times New Roman" w:eastAsia="Times New Roman" w:hAnsi="Times New Roman" w:cs="Times New Roman"/>
          <w:b/>
          <w:sz w:val="24"/>
          <w:szCs w:val="24"/>
          <w:u w:val="single"/>
          <w:lang w:val="en-US"/>
        </w:rPr>
        <w:t xml:space="preserve">2021 </w:t>
      </w:r>
    </w:p>
    <w:p w:rsidR="00AF4C93" w:rsidRDefault="009A672E">
      <w:pPr>
        <w:keepNext/>
        <w:spacing w:line="288"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Profile</w:t>
      </w:r>
      <w:proofErr w:type="spellEnd"/>
      <w:r>
        <w:rPr>
          <w:rFonts w:ascii="Times New Roman" w:eastAsia="Times New Roman" w:hAnsi="Times New Roman" w:cs="Times New Roman"/>
          <w:b/>
          <w:sz w:val="24"/>
          <w:szCs w:val="24"/>
        </w:rPr>
        <w:t>: _</w:t>
      </w:r>
      <w:r w:rsidR="00C65A4B">
        <w:rPr>
          <w:rFonts w:ascii="Times New Roman" w:eastAsia="Times New Roman" w:hAnsi="Times New Roman" w:cs="Times New Roman"/>
          <w:b/>
          <w:sz w:val="24"/>
          <w:szCs w:val="24"/>
        </w:rPr>
        <w:t>________________________________</w:t>
      </w:r>
      <w:r>
        <w:rPr>
          <w:rFonts w:ascii="Times New Roman" w:eastAsia="Times New Roman" w:hAnsi="Times New Roman" w:cs="Times New Roman"/>
          <w:b/>
          <w:sz w:val="24"/>
          <w:szCs w:val="24"/>
        </w:rPr>
        <w:t xml:space="preserve">_ </w:t>
      </w:r>
      <w:r>
        <w:rPr>
          <w:rFonts w:ascii="Times New Roman" w:eastAsia="Times New Roman" w:hAnsi="Times New Roman" w:cs="Times New Roman"/>
          <w:b/>
          <w:sz w:val="24"/>
          <w:szCs w:val="24"/>
        </w:rPr>
        <w:tab/>
      </w:r>
      <w:r w:rsidR="00C65A4B">
        <w:rPr>
          <w:rFonts w:ascii="Times New Roman" w:eastAsia="Times New Roman" w:hAnsi="Times New Roman" w:cs="Times New Roman"/>
          <w:b/>
          <w:sz w:val="24"/>
          <w:szCs w:val="24"/>
        </w:rPr>
        <w:t xml:space="preserve">                         </w:t>
      </w:r>
      <w:proofErr w:type="spellStart"/>
      <w:r w:rsidR="00C65A4B">
        <w:rPr>
          <w:rFonts w:ascii="Times New Roman" w:eastAsia="Times New Roman" w:hAnsi="Times New Roman" w:cs="Times New Roman"/>
          <w:b/>
          <w:sz w:val="24"/>
          <w:szCs w:val="24"/>
        </w:rPr>
        <w:t>Year</w:t>
      </w:r>
      <w:proofErr w:type="spellEnd"/>
      <w:r w:rsidR="00C65A4B">
        <w:rPr>
          <w:rFonts w:ascii="Times New Roman" w:eastAsia="Times New Roman" w:hAnsi="Times New Roman" w:cs="Times New Roman"/>
          <w:b/>
          <w:sz w:val="24"/>
          <w:szCs w:val="24"/>
        </w:rPr>
        <w:t xml:space="preserve"> </w:t>
      </w:r>
      <w:proofErr w:type="spellStart"/>
      <w:r w:rsidR="00C65A4B">
        <w:rPr>
          <w:rFonts w:ascii="Times New Roman" w:eastAsia="Times New Roman" w:hAnsi="Times New Roman" w:cs="Times New Roman"/>
          <w:b/>
          <w:sz w:val="24"/>
          <w:szCs w:val="24"/>
        </w:rPr>
        <w:t>of</w:t>
      </w:r>
      <w:proofErr w:type="spellEnd"/>
      <w:r w:rsidR="00C65A4B">
        <w:rPr>
          <w:rFonts w:ascii="Times New Roman" w:eastAsia="Times New Roman" w:hAnsi="Times New Roman" w:cs="Times New Roman"/>
          <w:b/>
          <w:sz w:val="24"/>
          <w:szCs w:val="24"/>
        </w:rPr>
        <w:t xml:space="preserve"> </w:t>
      </w:r>
      <w:proofErr w:type="spellStart"/>
      <w:r w:rsidR="00C65A4B">
        <w:rPr>
          <w:rFonts w:ascii="Times New Roman" w:eastAsia="Times New Roman" w:hAnsi="Times New Roman" w:cs="Times New Roman"/>
          <w:b/>
          <w:sz w:val="24"/>
          <w:szCs w:val="24"/>
        </w:rPr>
        <w:t>Declaration</w:t>
      </w:r>
      <w:proofErr w:type="spellEnd"/>
      <w:r w:rsidR="00C65A4B">
        <w:rPr>
          <w:rFonts w:ascii="Times New Roman" w:eastAsia="Times New Roman" w:hAnsi="Times New Roman" w:cs="Times New Roman"/>
          <w:b/>
          <w:sz w:val="24"/>
          <w:szCs w:val="24"/>
        </w:rPr>
        <w:t xml:space="preserve"> ___</w:t>
      </w:r>
    </w:p>
    <w:p w:rsidR="00AF4C93" w:rsidRDefault="00AF4C93">
      <w:pPr>
        <w:spacing w:line="240" w:lineRule="auto"/>
        <w:rPr>
          <w:rFonts w:ascii="Times New Roman" w:eastAsia="Times New Roman" w:hAnsi="Times New Roman" w:cs="Times New Roman"/>
          <w:sz w:val="24"/>
          <w:szCs w:val="24"/>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851"/>
        <w:gridCol w:w="708"/>
        <w:gridCol w:w="709"/>
        <w:gridCol w:w="1418"/>
        <w:gridCol w:w="1842"/>
      </w:tblGrid>
      <w:tr w:rsidR="00AF4C93" w:rsidTr="00C038BF">
        <w:trPr>
          <w:trHeight w:val="524"/>
        </w:trPr>
        <w:tc>
          <w:tcPr>
            <w:tcW w:w="4786" w:type="dxa"/>
          </w:tcPr>
          <w:p w:rsidR="00AF4C93" w:rsidRDefault="00C65A4B">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Course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Name</w:t>
            </w:r>
            <w:proofErr w:type="spellEnd"/>
          </w:p>
        </w:tc>
        <w:tc>
          <w:tcPr>
            <w:tcW w:w="851" w:type="dxa"/>
          </w:tcPr>
          <w:p w:rsidR="00AF4C93" w:rsidRDefault="00C65A4B">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Course</w:t>
            </w:r>
            <w:proofErr w:type="spellEnd"/>
            <w:r>
              <w:rPr>
                <w:rFonts w:ascii="Times New Roman" w:eastAsia="Times New Roman" w:hAnsi="Times New Roman" w:cs="Times New Roman"/>
                <w:b/>
                <w:sz w:val="20"/>
                <w:szCs w:val="20"/>
              </w:rPr>
              <w:t xml:space="preserve"> #</w:t>
            </w:r>
          </w:p>
        </w:tc>
        <w:tc>
          <w:tcPr>
            <w:tcW w:w="708" w:type="dxa"/>
          </w:tcPr>
          <w:p w:rsidR="00AF4C93" w:rsidRDefault="00C65A4B">
            <w:pPr>
              <w:spacing w:line="240" w:lineRule="auto"/>
              <w:ind w:left="-108" w:right="-108"/>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Course</w:t>
            </w:r>
            <w:proofErr w:type="spellEnd"/>
            <w:r>
              <w:rPr>
                <w:rFonts w:ascii="Times New Roman" w:eastAsia="Times New Roman" w:hAnsi="Times New Roman" w:cs="Times New Roman"/>
                <w:b/>
                <w:sz w:val="20"/>
                <w:szCs w:val="20"/>
              </w:rPr>
              <w:t xml:space="preserve"> ID</w:t>
            </w:r>
          </w:p>
        </w:tc>
        <w:tc>
          <w:tcPr>
            <w:tcW w:w="709" w:type="dxa"/>
          </w:tcPr>
          <w:p w:rsidR="00AF4C93" w:rsidRDefault="00C65A4B">
            <w:pPr>
              <w:spacing w:line="240" w:lineRule="auto"/>
              <w:ind w:left="-108" w:right="-108"/>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Credits</w:t>
            </w:r>
            <w:proofErr w:type="spellEnd"/>
          </w:p>
        </w:tc>
        <w:tc>
          <w:tcPr>
            <w:tcW w:w="1418" w:type="dxa"/>
          </w:tcPr>
          <w:p w:rsidR="00AF4C93" w:rsidRDefault="00C65A4B">
            <w:pPr>
              <w:spacing w:line="240" w:lineRule="auto"/>
              <w:ind w:right="-108" w:hanging="108"/>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Prerequisite</w:t>
            </w:r>
            <w:proofErr w:type="spellEnd"/>
          </w:p>
        </w:tc>
        <w:tc>
          <w:tcPr>
            <w:tcW w:w="1842" w:type="dxa"/>
          </w:tcPr>
          <w:p w:rsidR="00AF4C93" w:rsidRDefault="00C65A4B">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Comments</w:t>
            </w:r>
            <w:proofErr w:type="spellEnd"/>
            <w:r>
              <w:rPr>
                <w:rFonts w:ascii="Times New Roman" w:eastAsia="Times New Roman" w:hAnsi="Times New Roman" w:cs="Times New Roman"/>
                <w:b/>
                <w:sz w:val="20"/>
                <w:szCs w:val="20"/>
              </w:rPr>
              <w:t xml:space="preserve"> </w:t>
            </w:r>
          </w:p>
        </w:tc>
      </w:tr>
      <w:tr w:rsidR="00AF4C93" w:rsidTr="00C038BF">
        <w:trPr>
          <w:trHeight w:val="369"/>
        </w:trPr>
        <w:tc>
          <w:tcPr>
            <w:tcW w:w="10314" w:type="dxa"/>
            <w:gridSpan w:val="6"/>
            <w:vAlign w:val="center"/>
          </w:tcPr>
          <w:p w:rsidR="00AF4C93" w:rsidRDefault="00C65A4B">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GENERAL EDUCATION COURSES                                                           </w:t>
            </w:r>
          </w:p>
        </w:tc>
      </w:tr>
      <w:tr w:rsidR="00AF4C93" w:rsidTr="00C038BF">
        <w:trPr>
          <w:trHeight w:val="339"/>
        </w:trPr>
        <w:tc>
          <w:tcPr>
            <w:tcW w:w="4786" w:type="dxa"/>
            <w:vAlign w:val="center"/>
          </w:tcPr>
          <w:p w:rsidR="00AF4C93" w:rsidRDefault="00C65A4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Composition</w:t>
            </w:r>
            <w:proofErr w:type="spellEnd"/>
            <w:r>
              <w:rPr>
                <w:rFonts w:ascii="Times New Roman" w:eastAsia="Times New Roman" w:hAnsi="Times New Roman" w:cs="Times New Roman"/>
                <w:sz w:val="24"/>
                <w:szCs w:val="24"/>
              </w:rPr>
              <w:t xml:space="preserve"> I</w:t>
            </w:r>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sz w:val="24"/>
                <w:szCs w:val="24"/>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285"/>
        </w:trPr>
        <w:tc>
          <w:tcPr>
            <w:tcW w:w="4786" w:type="dxa"/>
            <w:vAlign w:val="center"/>
          </w:tcPr>
          <w:p w:rsidR="00AF4C93" w:rsidRDefault="00C65A4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Composition</w:t>
            </w:r>
            <w:proofErr w:type="spellEnd"/>
            <w:r>
              <w:rPr>
                <w:rFonts w:ascii="Times New Roman" w:eastAsia="Times New Roman" w:hAnsi="Times New Roman" w:cs="Times New Roman"/>
                <w:sz w:val="24"/>
                <w:szCs w:val="24"/>
              </w:rPr>
              <w:t xml:space="preserve"> II</w:t>
            </w:r>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sz w:val="24"/>
                <w:szCs w:val="24"/>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285"/>
        </w:trPr>
        <w:tc>
          <w:tcPr>
            <w:tcW w:w="4786" w:type="dxa"/>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FYS I</w:t>
            </w:r>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sz w:val="24"/>
                <w:szCs w:val="24"/>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427"/>
        </w:trPr>
        <w:tc>
          <w:tcPr>
            <w:tcW w:w="4786" w:type="dxa"/>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FYS II</w:t>
            </w:r>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sz w:val="24"/>
                <w:szCs w:val="24"/>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487"/>
        </w:trPr>
        <w:tc>
          <w:tcPr>
            <w:tcW w:w="4786" w:type="dxa"/>
            <w:vAlign w:val="center"/>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Intro to Philosophy I (part of FYS)</w:t>
            </w:r>
          </w:p>
        </w:tc>
        <w:tc>
          <w:tcPr>
            <w:tcW w:w="851"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8" w:type="dxa"/>
          </w:tcPr>
          <w:p w:rsidR="00AF4C93" w:rsidRPr="00C65A4B" w:rsidRDefault="00AF4C93">
            <w:pPr>
              <w:spacing w:line="240" w:lineRule="auto"/>
              <w:rPr>
                <w:rFonts w:ascii="Times New Roman" w:eastAsia="Times New Roman" w:hAnsi="Times New Roman" w:cs="Times New Roman"/>
                <w:sz w:val="24"/>
                <w:szCs w:val="24"/>
                <w:lang w:val="en-US"/>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487"/>
        </w:trPr>
        <w:tc>
          <w:tcPr>
            <w:tcW w:w="4786" w:type="dxa"/>
            <w:vAlign w:val="center"/>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Intro to Philosophy II (part of FYS)</w:t>
            </w:r>
          </w:p>
        </w:tc>
        <w:tc>
          <w:tcPr>
            <w:tcW w:w="851"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8" w:type="dxa"/>
          </w:tcPr>
          <w:p w:rsidR="00AF4C93" w:rsidRPr="00C65A4B" w:rsidRDefault="00AF4C93">
            <w:pPr>
              <w:spacing w:line="240" w:lineRule="auto"/>
              <w:rPr>
                <w:rFonts w:ascii="Times New Roman" w:eastAsia="Times New Roman" w:hAnsi="Times New Roman" w:cs="Times New Roman"/>
                <w:sz w:val="24"/>
                <w:szCs w:val="24"/>
                <w:lang w:val="en-US"/>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487"/>
        </w:trPr>
        <w:tc>
          <w:tcPr>
            <w:tcW w:w="4786" w:type="dxa"/>
            <w:vAlign w:val="center"/>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Kyrgyz Language and Literature I*</w:t>
            </w:r>
          </w:p>
        </w:tc>
        <w:tc>
          <w:tcPr>
            <w:tcW w:w="851"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8" w:type="dxa"/>
          </w:tcPr>
          <w:p w:rsidR="00AF4C93" w:rsidRPr="00C65A4B" w:rsidRDefault="00AF4C93">
            <w:pPr>
              <w:spacing w:line="240" w:lineRule="auto"/>
              <w:rPr>
                <w:rFonts w:ascii="Times New Roman" w:eastAsia="Times New Roman" w:hAnsi="Times New Roman" w:cs="Times New Roman"/>
                <w:sz w:val="24"/>
                <w:szCs w:val="24"/>
                <w:lang w:val="en-US"/>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487"/>
        </w:trPr>
        <w:tc>
          <w:tcPr>
            <w:tcW w:w="4786" w:type="dxa"/>
            <w:vAlign w:val="center"/>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Kyrgyz Language and Literature II*</w:t>
            </w:r>
          </w:p>
        </w:tc>
        <w:tc>
          <w:tcPr>
            <w:tcW w:w="851"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8" w:type="dxa"/>
          </w:tcPr>
          <w:p w:rsidR="00AF4C93" w:rsidRPr="00C65A4B" w:rsidRDefault="00AF4C93">
            <w:pPr>
              <w:spacing w:line="240" w:lineRule="auto"/>
              <w:rPr>
                <w:rFonts w:ascii="Times New Roman" w:eastAsia="Times New Roman" w:hAnsi="Times New Roman" w:cs="Times New Roman"/>
                <w:sz w:val="24"/>
                <w:szCs w:val="24"/>
                <w:lang w:val="en-US"/>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433"/>
        </w:trPr>
        <w:tc>
          <w:tcPr>
            <w:tcW w:w="4786" w:type="dxa"/>
            <w:vAlign w:val="center"/>
          </w:tcPr>
          <w:p w:rsidR="00AF4C93" w:rsidRDefault="00C65A4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Russian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I</w:t>
            </w:r>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sz w:val="24"/>
                <w:szCs w:val="24"/>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Pr>
          <w:p w:rsidR="00AF4C93" w:rsidRDefault="00AF4C93">
            <w:pPr>
              <w:spacing w:line="240" w:lineRule="auto"/>
              <w:rPr>
                <w:rFonts w:ascii="Times New Roman" w:eastAsia="Times New Roman" w:hAnsi="Times New Roman" w:cs="Times New Roman"/>
                <w:sz w:val="20"/>
                <w:szCs w:val="20"/>
              </w:rPr>
            </w:pPr>
          </w:p>
        </w:tc>
        <w:tc>
          <w:tcPr>
            <w:tcW w:w="1842" w:type="dxa"/>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544"/>
        </w:trPr>
        <w:tc>
          <w:tcPr>
            <w:tcW w:w="4786" w:type="dxa"/>
            <w:vAlign w:val="center"/>
          </w:tcPr>
          <w:p w:rsidR="00AF4C93" w:rsidRDefault="00C65A4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Russian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 xml:space="preserve"> II</w:t>
            </w:r>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sz w:val="24"/>
                <w:szCs w:val="24"/>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Pr>
          <w:p w:rsidR="00AF4C93" w:rsidRDefault="00AF4C93">
            <w:pPr>
              <w:spacing w:line="240" w:lineRule="auto"/>
              <w:rPr>
                <w:rFonts w:ascii="Times New Roman" w:eastAsia="Times New Roman" w:hAnsi="Times New Roman" w:cs="Times New Roman"/>
                <w:sz w:val="20"/>
                <w:szCs w:val="20"/>
              </w:rPr>
            </w:pPr>
          </w:p>
        </w:tc>
        <w:tc>
          <w:tcPr>
            <w:tcW w:w="1842" w:type="dxa"/>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544"/>
        </w:trPr>
        <w:tc>
          <w:tcPr>
            <w:tcW w:w="4786" w:type="dxa"/>
            <w:vAlign w:val="center"/>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History of Kyrgyzstan* (to be completed during sophomore year</w:t>
            </w:r>
          </w:p>
        </w:tc>
        <w:tc>
          <w:tcPr>
            <w:tcW w:w="851"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8"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Pr>
          <w:p w:rsidR="00AF4C93" w:rsidRDefault="00AF4C93">
            <w:pPr>
              <w:spacing w:line="240" w:lineRule="auto"/>
              <w:rPr>
                <w:rFonts w:ascii="Times New Roman" w:eastAsia="Times New Roman" w:hAnsi="Times New Roman" w:cs="Times New Roman"/>
                <w:sz w:val="20"/>
                <w:szCs w:val="20"/>
              </w:rPr>
            </w:pPr>
          </w:p>
        </w:tc>
        <w:tc>
          <w:tcPr>
            <w:tcW w:w="1842" w:type="dxa"/>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847"/>
        </w:trPr>
        <w:tc>
          <w:tcPr>
            <w:tcW w:w="4786" w:type="dxa"/>
            <w:vAlign w:val="center"/>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Geography of Kyrgyzstan* (to be completed during sophomore year</w:t>
            </w:r>
          </w:p>
        </w:tc>
        <w:tc>
          <w:tcPr>
            <w:tcW w:w="851"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8"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Pr>
          <w:p w:rsidR="00AF4C93" w:rsidRDefault="00AF4C93">
            <w:pPr>
              <w:spacing w:line="240" w:lineRule="auto"/>
              <w:rPr>
                <w:rFonts w:ascii="Times New Roman" w:eastAsia="Times New Roman" w:hAnsi="Times New Roman" w:cs="Times New Roman"/>
                <w:sz w:val="20"/>
                <w:szCs w:val="20"/>
              </w:rPr>
            </w:pPr>
          </w:p>
        </w:tc>
        <w:tc>
          <w:tcPr>
            <w:tcW w:w="1842" w:type="dxa"/>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404"/>
        </w:trPr>
        <w:tc>
          <w:tcPr>
            <w:tcW w:w="4786" w:type="dxa"/>
            <w:vAlign w:val="center"/>
          </w:tcPr>
          <w:p w:rsidR="00AF4C93" w:rsidRDefault="00C65A4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sz w:val="24"/>
                <w:szCs w:val="24"/>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4"/>
                <w:szCs w:val="24"/>
              </w:rPr>
            </w:pPr>
          </w:p>
        </w:tc>
      </w:tr>
      <w:tr w:rsidR="00AF4C93" w:rsidTr="00C038BF">
        <w:trPr>
          <w:trHeight w:val="567"/>
        </w:trPr>
        <w:tc>
          <w:tcPr>
            <w:tcW w:w="4786" w:type="dxa"/>
            <w:vAlign w:val="center"/>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 xml:space="preserve">Mathematics (6 credits may overlap with major requirements) ** </w:t>
            </w:r>
          </w:p>
        </w:tc>
        <w:tc>
          <w:tcPr>
            <w:tcW w:w="851"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8"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0"/>
                <w:szCs w:val="20"/>
              </w:rPr>
            </w:pPr>
          </w:p>
        </w:tc>
      </w:tr>
      <w:tr w:rsidR="00AF4C93" w:rsidTr="00C038BF">
        <w:trPr>
          <w:trHeight w:val="574"/>
        </w:trPr>
        <w:tc>
          <w:tcPr>
            <w:tcW w:w="4786" w:type="dxa"/>
            <w:vAlign w:val="center"/>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b/>
                <w:sz w:val="24"/>
                <w:szCs w:val="24"/>
                <w:lang w:val="en-US"/>
              </w:rPr>
              <w:t>Natural Sciences</w:t>
            </w:r>
            <w:r w:rsidRPr="00C65A4B">
              <w:rPr>
                <w:rFonts w:ascii="Times New Roman" w:eastAsia="Times New Roman" w:hAnsi="Times New Roman" w:cs="Times New Roman"/>
                <w:sz w:val="24"/>
                <w:szCs w:val="24"/>
                <w:lang w:val="en-US"/>
              </w:rPr>
              <w:t xml:space="preserve"> (ecology/geography/geophysics/history and philosophy of science/ concept of modern sciences) SYS***</w:t>
            </w:r>
          </w:p>
        </w:tc>
        <w:tc>
          <w:tcPr>
            <w:tcW w:w="851" w:type="dxa"/>
            <w:vAlign w:val="center"/>
          </w:tcPr>
          <w:p w:rsidR="00AF4C93" w:rsidRPr="00C65A4B" w:rsidRDefault="00AF4C93">
            <w:pPr>
              <w:spacing w:line="240" w:lineRule="auto"/>
              <w:rPr>
                <w:rFonts w:ascii="Times New Roman" w:eastAsia="Times New Roman" w:hAnsi="Times New Roman" w:cs="Times New Roman"/>
                <w:sz w:val="18"/>
                <w:szCs w:val="18"/>
                <w:lang w:val="en-US"/>
              </w:rPr>
            </w:pPr>
          </w:p>
        </w:tc>
        <w:tc>
          <w:tcPr>
            <w:tcW w:w="708"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4"/>
                <w:szCs w:val="24"/>
              </w:rPr>
            </w:pPr>
          </w:p>
        </w:tc>
      </w:tr>
      <w:tr w:rsidR="00AF4C93" w:rsidTr="00C038BF">
        <w:trPr>
          <w:trHeight w:val="574"/>
        </w:trPr>
        <w:tc>
          <w:tcPr>
            <w:tcW w:w="4786" w:type="dxa"/>
            <w:vAlign w:val="center"/>
          </w:tcPr>
          <w:p w:rsidR="00AF4C93" w:rsidRDefault="00C65A4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/SYS***</w:t>
            </w:r>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4"/>
                <w:szCs w:val="24"/>
              </w:rPr>
            </w:pPr>
          </w:p>
        </w:tc>
      </w:tr>
      <w:tr w:rsidR="00AF4C93" w:rsidTr="00C038BF">
        <w:trPr>
          <w:trHeight w:val="574"/>
        </w:trPr>
        <w:tc>
          <w:tcPr>
            <w:tcW w:w="4786" w:type="dxa"/>
          </w:tcPr>
          <w:p w:rsidR="00AF4C93" w:rsidRDefault="00C65A4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Humanities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Seminar</w:t>
            </w:r>
            <w:proofErr w:type="spellEnd"/>
            <w:r>
              <w:rPr>
                <w:rFonts w:ascii="Times New Roman" w:eastAsia="Times New Roman" w:hAnsi="Times New Roman" w:cs="Times New Roman"/>
                <w:sz w:val="24"/>
                <w:szCs w:val="24"/>
              </w:rPr>
              <w:t>***</w:t>
            </w:r>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4"/>
                <w:szCs w:val="24"/>
              </w:rPr>
            </w:pPr>
          </w:p>
        </w:tc>
      </w:tr>
      <w:tr w:rsidR="00AF4C93" w:rsidTr="00C038BF">
        <w:trPr>
          <w:trHeight w:val="574"/>
        </w:trPr>
        <w:tc>
          <w:tcPr>
            <w:tcW w:w="4786" w:type="dxa"/>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Social Sciences/Second Year Seminar***</w:t>
            </w:r>
          </w:p>
        </w:tc>
        <w:tc>
          <w:tcPr>
            <w:tcW w:w="851" w:type="dxa"/>
            <w:vAlign w:val="center"/>
          </w:tcPr>
          <w:p w:rsidR="00AF4C93" w:rsidRPr="00C65A4B" w:rsidRDefault="00AF4C93">
            <w:pPr>
              <w:spacing w:line="240" w:lineRule="auto"/>
              <w:rPr>
                <w:rFonts w:ascii="Times New Roman" w:eastAsia="Times New Roman" w:hAnsi="Times New Roman" w:cs="Times New Roman"/>
                <w:sz w:val="24"/>
                <w:szCs w:val="24"/>
                <w:lang w:val="en-US"/>
              </w:rPr>
            </w:pPr>
          </w:p>
        </w:tc>
        <w:tc>
          <w:tcPr>
            <w:tcW w:w="708" w:type="dxa"/>
            <w:vAlign w:val="center"/>
          </w:tcPr>
          <w:p w:rsidR="00AF4C93" w:rsidRPr="00C65A4B" w:rsidRDefault="00AF4C93">
            <w:pPr>
              <w:spacing w:line="240" w:lineRule="auto"/>
              <w:rPr>
                <w:rFonts w:ascii="Times New Roman" w:eastAsia="Times New Roman" w:hAnsi="Times New Roman" w:cs="Times New Roman"/>
                <w:lang w:val="en-US"/>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4"/>
                <w:szCs w:val="24"/>
              </w:rPr>
            </w:pPr>
          </w:p>
        </w:tc>
      </w:tr>
      <w:tr w:rsidR="00AF4C93" w:rsidTr="00C038BF">
        <w:trPr>
          <w:trHeight w:val="574"/>
        </w:trPr>
        <w:tc>
          <w:tcPr>
            <w:tcW w:w="4786" w:type="dxa"/>
          </w:tcPr>
          <w:p w:rsidR="00AF4C93" w:rsidRDefault="00C65A4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Orientation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Week</w:t>
            </w:r>
            <w:proofErr w:type="spellEnd"/>
          </w:p>
        </w:tc>
        <w:tc>
          <w:tcPr>
            <w:tcW w:w="851" w:type="dxa"/>
            <w:vAlign w:val="center"/>
          </w:tcPr>
          <w:p w:rsidR="00AF4C93" w:rsidRDefault="00AF4C93">
            <w:pPr>
              <w:spacing w:line="240" w:lineRule="auto"/>
              <w:rPr>
                <w:rFonts w:ascii="Times New Roman" w:eastAsia="Times New Roman" w:hAnsi="Times New Roman" w:cs="Times New Roman"/>
                <w:sz w:val="24"/>
                <w:szCs w:val="24"/>
              </w:rPr>
            </w:pPr>
          </w:p>
        </w:tc>
        <w:tc>
          <w:tcPr>
            <w:tcW w:w="708" w:type="dxa"/>
            <w:vAlign w:val="center"/>
          </w:tcPr>
          <w:p w:rsidR="00AF4C93" w:rsidRDefault="00AF4C93">
            <w:pPr>
              <w:spacing w:line="240" w:lineRule="auto"/>
              <w:rPr>
                <w:rFonts w:ascii="Times New Roman" w:eastAsia="Times New Roman" w:hAnsi="Times New Roman" w:cs="Times New Roman"/>
              </w:rPr>
            </w:pPr>
          </w:p>
        </w:tc>
        <w:tc>
          <w:tcPr>
            <w:tcW w:w="709" w:type="dxa"/>
            <w:vAlign w:val="center"/>
          </w:tcPr>
          <w:p w:rsidR="00AF4C93" w:rsidRDefault="00C65A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vAlign w:val="center"/>
          </w:tcPr>
          <w:p w:rsidR="00AF4C93" w:rsidRDefault="00AF4C93">
            <w:pPr>
              <w:spacing w:line="240" w:lineRule="auto"/>
              <w:rPr>
                <w:rFonts w:ascii="Times New Roman" w:eastAsia="Times New Roman" w:hAnsi="Times New Roman" w:cs="Times New Roman"/>
                <w:sz w:val="20"/>
                <w:szCs w:val="20"/>
              </w:rPr>
            </w:pPr>
          </w:p>
        </w:tc>
        <w:tc>
          <w:tcPr>
            <w:tcW w:w="1842" w:type="dxa"/>
            <w:vAlign w:val="center"/>
          </w:tcPr>
          <w:p w:rsidR="00AF4C93" w:rsidRDefault="00AF4C93">
            <w:pPr>
              <w:spacing w:line="240" w:lineRule="auto"/>
              <w:rPr>
                <w:rFonts w:ascii="Times New Roman" w:eastAsia="Times New Roman" w:hAnsi="Times New Roman" w:cs="Times New Roman"/>
                <w:sz w:val="24"/>
                <w:szCs w:val="24"/>
              </w:rPr>
            </w:pPr>
          </w:p>
        </w:tc>
      </w:tr>
      <w:tr w:rsidR="00AF4C93" w:rsidTr="00C038BF">
        <w:trPr>
          <w:trHeight w:val="574"/>
        </w:trPr>
        <w:tc>
          <w:tcPr>
            <w:tcW w:w="10314" w:type="dxa"/>
            <w:gridSpan w:val="6"/>
            <w:vAlign w:val="center"/>
          </w:tcPr>
          <w:p w:rsidR="00AF4C93" w:rsidRDefault="00C65A4B">
            <w:pPr>
              <w:spacing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Total</w:t>
            </w:r>
            <w:proofErr w:type="spellEnd"/>
            <w:r>
              <w:rPr>
                <w:rFonts w:ascii="Times New Roman" w:eastAsia="Times New Roman" w:hAnsi="Times New Roman" w:cs="Times New Roman"/>
                <w:b/>
                <w:sz w:val="24"/>
                <w:szCs w:val="24"/>
              </w:rPr>
              <w:t xml:space="preserve"> - 100 </w:t>
            </w:r>
            <w:proofErr w:type="spellStart"/>
            <w:r>
              <w:rPr>
                <w:rFonts w:ascii="Times New Roman" w:eastAsia="Times New Roman" w:hAnsi="Times New Roman" w:cs="Times New Roman"/>
                <w:b/>
                <w:sz w:val="24"/>
                <w:szCs w:val="24"/>
              </w:rPr>
              <w:t>credits</w:t>
            </w:r>
            <w:proofErr w:type="spellEnd"/>
          </w:p>
        </w:tc>
      </w:tr>
      <w:tr w:rsidR="00AF4C93" w:rsidRPr="0015772C" w:rsidTr="00C038BF">
        <w:trPr>
          <w:trHeight w:val="8310"/>
        </w:trPr>
        <w:tc>
          <w:tcPr>
            <w:tcW w:w="10314" w:type="dxa"/>
            <w:gridSpan w:val="6"/>
            <w:vAlign w:val="center"/>
          </w:tcPr>
          <w:p w:rsidR="00AF4C93" w:rsidRPr="00C65A4B" w:rsidRDefault="00C65A4B">
            <w:pPr>
              <w:spacing w:before="120" w:line="240" w:lineRule="auto"/>
              <w:rPr>
                <w:rFonts w:ascii="Times New Roman" w:eastAsia="Times New Roman" w:hAnsi="Times New Roman" w:cs="Times New Roman"/>
                <w:sz w:val="18"/>
                <w:szCs w:val="18"/>
                <w:lang w:val="en-US"/>
              </w:rPr>
            </w:pPr>
            <w:r w:rsidRPr="00C65A4B">
              <w:rPr>
                <w:rFonts w:ascii="Times New Roman" w:eastAsia="Times New Roman" w:hAnsi="Times New Roman" w:cs="Times New Roman"/>
                <w:b/>
                <w:sz w:val="18"/>
                <w:szCs w:val="18"/>
                <w:lang w:val="en-US"/>
              </w:rPr>
              <w:t>*</w:t>
            </w:r>
            <w:r w:rsidRPr="00C65A4B">
              <w:rPr>
                <w:rFonts w:ascii="Times New Roman" w:eastAsia="Times New Roman" w:hAnsi="Times New Roman" w:cs="Times New Roman"/>
                <w:sz w:val="18"/>
                <w:szCs w:val="18"/>
                <w:lang w:val="en-US"/>
              </w:rPr>
              <w:t xml:space="preserve"> All students are required to take state examination on these courses in their 2</w:t>
            </w:r>
            <w:r w:rsidRPr="00C65A4B">
              <w:rPr>
                <w:rFonts w:ascii="Times New Roman" w:eastAsia="Times New Roman" w:hAnsi="Times New Roman" w:cs="Times New Roman"/>
                <w:sz w:val="18"/>
                <w:szCs w:val="18"/>
                <w:vertAlign w:val="superscript"/>
                <w:lang w:val="en-US"/>
              </w:rPr>
              <w:t>nd</w:t>
            </w:r>
            <w:r w:rsidRPr="00C65A4B">
              <w:rPr>
                <w:rFonts w:ascii="Times New Roman" w:eastAsia="Times New Roman" w:hAnsi="Times New Roman" w:cs="Times New Roman"/>
                <w:sz w:val="18"/>
                <w:szCs w:val="18"/>
                <w:lang w:val="en-US"/>
              </w:rPr>
              <w:t xml:space="preserve"> year. It is highly recommended to complete them by the end of 4</w:t>
            </w:r>
            <w:r w:rsidRPr="00C65A4B">
              <w:rPr>
                <w:rFonts w:ascii="Times New Roman" w:eastAsia="Times New Roman" w:hAnsi="Times New Roman" w:cs="Times New Roman"/>
                <w:sz w:val="18"/>
                <w:szCs w:val="18"/>
                <w:vertAlign w:val="superscript"/>
                <w:lang w:val="en-US"/>
              </w:rPr>
              <w:t>th</w:t>
            </w:r>
            <w:r w:rsidRPr="00C65A4B">
              <w:rPr>
                <w:rFonts w:ascii="Times New Roman" w:eastAsia="Times New Roman" w:hAnsi="Times New Roman" w:cs="Times New Roman"/>
                <w:sz w:val="18"/>
                <w:szCs w:val="18"/>
                <w:lang w:val="en-US"/>
              </w:rPr>
              <w:t xml:space="preserve"> semester.</w:t>
            </w:r>
          </w:p>
          <w:p w:rsidR="00AF4C93" w:rsidRDefault="00C65A4B">
            <w:pPr>
              <w:spacing w:before="120" w:line="240" w:lineRule="auto"/>
              <w:rPr>
                <w:rFonts w:ascii="Times New Roman" w:eastAsia="Times New Roman" w:hAnsi="Times New Roman" w:cs="Times New Roman"/>
                <w:sz w:val="18"/>
                <w:szCs w:val="18"/>
              </w:rPr>
            </w:pPr>
            <w:r>
              <w:rPr>
                <w:rFonts w:ascii="Times New Roman" w:eastAsia="Times New Roman" w:hAnsi="Times New Roman" w:cs="Times New Roman"/>
                <w:color w:val="222222"/>
                <w:sz w:val="18"/>
                <w:szCs w:val="18"/>
              </w:rPr>
              <w:t>**</w:t>
            </w:r>
          </w:p>
          <w:p w:rsidR="00AF4C93" w:rsidRPr="00C65A4B" w:rsidRDefault="00C65A4B">
            <w:pPr>
              <w:numPr>
                <w:ilvl w:val="0"/>
                <w:numId w:val="2"/>
              </w:numPr>
              <w:spacing w:before="120" w:line="240" w:lineRule="auto"/>
              <w:rPr>
                <w:lang w:val="en-US"/>
              </w:rPr>
            </w:pPr>
            <w:r w:rsidRPr="00C65A4B">
              <w:rPr>
                <w:rFonts w:ascii="Times New Roman" w:eastAsia="Times New Roman" w:hAnsi="Times New Roman" w:cs="Times New Roman"/>
                <w:sz w:val="18"/>
                <w:szCs w:val="18"/>
                <w:lang w:val="en-US"/>
              </w:rPr>
              <w:t xml:space="preserve">Students from AMI and SFW should not take General Education Mathematics courses. They fulfill their requirements in this area as part of their program requirements. </w:t>
            </w:r>
          </w:p>
          <w:p w:rsidR="00AF4C93" w:rsidRPr="00C65A4B" w:rsidRDefault="00C65A4B">
            <w:pPr>
              <w:numPr>
                <w:ilvl w:val="0"/>
                <w:numId w:val="2"/>
              </w:numPr>
              <w:spacing w:before="120" w:line="240" w:lineRule="auto"/>
              <w:rPr>
                <w:lang w:val="en-US"/>
              </w:rPr>
            </w:pPr>
            <w:r w:rsidRPr="00C65A4B">
              <w:rPr>
                <w:rFonts w:ascii="Times New Roman" w:eastAsia="Times New Roman" w:hAnsi="Times New Roman" w:cs="Times New Roman"/>
                <w:sz w:val="18"/>
                <w:szCs w:val="18"/>
                <w:lang w:val="en-US"/>
              </w:rPr>
              <w:t xml:space="preserve">Students of Anthropology department are required to take additional 3 credits in Computer Science. </w:t>
            </w:r>
          </w:p>
          <w:p w:rsidR="00AF4C93" w:rsidRPr="00C65A4B" w:rsidRDefault="00C65A4B">
            <w:pPr>
              <w:numPr>
                <w:ilvl w:val="0"/>
                <w:numId w:val="2"/>
              </w:numPr>
              <w:spacing w:before="120" w:line="240" w:lineRule="auto"/>
              <w:rPr>
                <w:lang w:val="en-US"/>
              </w:rPr>
            </w:pPr>
            <w:r w:rsidRPr="00C65A4B">
              <w:rPr>
                <w:rFonts w:ascii="Times New Roman" w:eastAsia="Times New Roman" w:hAnsi="Times New Roman" w:cs="Times New Roman"/>
                <w:sz w:val="18"/>
                <w:szCs w:val="18"/>
                <w:lang w:val="en-US"/>
              </w:rPr>
              <w:t>First year students in ANTH, ES, ICP, JMC, LAS, PSY, SOC, ESCS, TCMA and GEO departments who hope to transfer to BA should enroll in Mathematics for Business and Economics I course. Students have to consult the Business Administration department’s web page to learn the transfer requirements of the department.</w:t>
            </w:r>
          </w:p>
          <w:p w:rsidR="00AF4C93" w:rsidRPr="00C65A4B" w:rsidRDefault="00C65A4B">
            <w:pPr>
              <w:numPr>
                <w:ilvl w:val="0"/>
                <w:numId w:val="2"/>
              </w:numPr>
              <w:spacing w:before="120" w:line="240" w:lineRule="auto"/>
              <w:rPr>
                <w:lang w:val="en-US"/>
              </w:rPr>
            </w:pPr>
            <w:r w:rsidRPr="00C65A4B">
              <w:rPr>
                <w:rFonts w:ascii="Times New Roman" w:eastAsia="Times New Roman" w:hAnsi="Times New Roman" w:cs="Times New Roman"/>
                <w:sz w:val="18"/>
                <w:szCs w:val="18"/>
                <w:lang w:val="en-US"/>
              </w:rPr>
              <w:t>First year students in ANTH, ES, ICP, JMC, LAS, PSY, SOC, ESCS, TCMA and GEO departments who hope to transfer to ECO, AMI or SFW departments should enroll in “Linear Algebra and Geometry for ECO/SFW/AMI” course. Students have to consult the web page of chosen department to learn the transfer requirements.</w:t>
            </w:r>
          </w:p>
          <w:p w:rsidR="00AF4C93" w:rsidRPr="00C65A4B" w:rsidRDefault="00C65A4B">
            <w:pPr>
              <w:numPr>
                <w:ilvl w:val="0"/>
                <w:numId w:val="2"/>
              </w:numPr>
              <w:spacing w:before="120" w:line="240" w:lineRule="auto"/>
              <w:rPr>
                <w:lang w:val="en-US"/>
              </w:rPr>
            </w:pPr>
            <w:r w:rsidRPr="00C65A4B">
              <w:rPr>
                <w:rFonts w:ascii="Times New Roman" w:eastAsia="Times New Roman" w:hAnsi="Times New Roman" w:cs="Times New Roman"/>
                <w:sz w:val="18"/>
                <w:szCs w:val="18"/>
                <w:lang w:val="en-US"/>
              </w:rPr>
              <w:t xml:space="preserve">Students in PSY, SOC and JMC departments should take Introduction to Probability and Statistics during their freshman or sophomore year.  In their junior year they will take a more advanced quantitative methods course that covers their second Mathematics requirement. </w:t>
            </w:r>
          </w:p>
          <w:p w:rsidR="00AF4C93" w:rsidRPr="00C65A4B" w:rsidRDefault="00C65A4B">
            <w:pPr>
              <w:numPr>
                <w:ilvl w:val="0"/>
                <w:numId w:val="2"/>
              </w:numPr>
              <w:spacing w:before="120" w:line="240" w:lineRule="auto"/>
              <w:rPr>
                <w:lang w:val="en-US"/>
              </w:rPr>
            </w:pPr>
            <w:r w:rsidRPr="00C65A4B">
              <w:rPr>
                <w:rFonts w:ascii="Times New Roman" w:eastAsia="Times New Roman" w:hAnsi="Times New Roman" w:cs="Times New Roman"/>
                <w:sz w:val="18"/>
                <w:szCs w:val="18"/>
                <w:lang w:val="en-US"/>
              </w:rPr>
              <w:t>Students in ESCS department should take Introduction to Contemporary Mathematics I and Introduction to Probability and Statistics courses to fulfill their requirements in Mathematics.</w:t>
            </w:r>
          </w:p>
          <w:p w:rsidR="00AF4C93" w:rsidRPr="00C65A4B" w:rsidRDefault="00C65A4B">
            <w:pPr>
              <w:numPr>
                <w:ilvl w:val="0"/>
                <w:numId w:val="2"/>
              </w:numPr>
              <w:spacing w:before="120" w:after="120" w:line="240" w:lineRule="auto"/>
              <w:ind w:left="714" w:hanging="357"/>
              <w:rPr>
                <w:lang w:val="en-US"/>
              </w:rPr>
            </w:pPr>
            <w:r w:rsidRPr="00C65A4B">
              <w:rPr>
                <w:rFonts w:ascii="Times New Roman" w:eastAsia="Times New Roman" w:hAnsi="Times New Roman" w:cs="Times New Roman"/>
                <w:sz w:val="18"/>
                <w:szCs w:val="18"/>
                <w:lang w:val="en-US"/>
              </w:rPr>
              <w:t>Students from ANTH, ES, ICP, GEO, TCMA and LAS departments who do not intend to transfer to BA, ECO, AMI or SFW should take two of General Education Mathematics courses to fulfill their requirements in Mathematics over their four years at AUCA.</w:t>
            </w:r>
          </w:p>
          <w:p w:rsidR="00AF4C93" w:rsidRDefault="00C65A4B">
            <w:pPr>
              <w:spacing w:line="240" w:lineRule="auto"/>
              <w:ind w:left="284"/>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p>
          <w:p w:rsidR="00AF4C93" w:rsidRPr="00C65A4B" w:rsidRDefault="00C65A4B">
            <w:pPr>
              <w:numPr>
                <w:ilvl w:val="0"/>
                <w:numId w:val="1"/>
              </w:numPr>
              <w:ind w:left="714" w:hanging="357"/>
              <w:jc w:val="both"/>
              <w:rPr>
                <w:vertAlign w:val="superscript"/>
                <w:lang w:val="en-US"/>
              </w:rPr>
            </w:pPr>
            <w:r w:rsidRPr="00C65A4B">
              <w:rPr>
                <w:rFonts w:ascii="Times New Roman" w:eastAsia="Times New Roman" w:hAnsi="Times New Roman" w:cs="Times New Roman"/>
                <w:sz w:val="18"/>
                <w:szCs w:val="18"/>
                <w:lang w:val="en-US"/>
              </w:rPr>
              <w:t>Students of PSY and SOC departments have to cover only 3 credits of Natural Science.</w:t>
            </w:r>
          </w:p>
          <w:p w:rsidR="00AF4C93" w:rsidRPr="00C65A4B" w:rsidRDefault="00C65A4B">
            <w:pPr>
              <w:numPr>
                <w:ilvl w:val="0"/>
                <w:numId w:val="1"/>
              </w:numPr>
              <w:ind w:left="714" w:hanging="357"/>
              <w:jc w:val="both"/>
              <w:rPr>
                <w:vertAlign w:val="superscript"/>
                <w:lang w:val="en-US"/>
              </w:rPr>
            </w:pPr>
            <w:r w:rsidRPr="00C65A4B">
              <w:rPr>
                <w:rFonts w:ascii="Times New Roman" w:eastAsia="Times New Roman" w:hAnsi="Times New Roman" w:cs="Times New Roman"/>
                <w:sz w:val="18"/>
                <w:szCs w:val="18"/>
                <w:lang w:val="en-US"/>
              </w:rPr>
              <w:t>Students of AMI department have to take 6 credits of Physics in order to fulfill this requirement.</w:t>
            </w:r>
          </w:p>
          <w:p w:rsidR="00AF4C93" w:rsidRPr="00C65A4B" w:rsidRDefault="00C65A4B">
            <w:pPr>
              <w:numPr>
                <w:ilvl w:val="0"/>
                <w:numId w:val="1"/>
              </w:numPr>
              <w:ind w:left="714" w:hanging="357"/>
              <w:jc w:val="both"/>
              <w:rPr>
                <w:vertAlign w:val="superscript"/>
                <w:lang w:val="en-US"/>
              </w:rPr>
            </w:pPr>
            <w:r w:rsidRPr="00C65A4B">
              <w:rPr>
                <w:rFonts w:ascii="Times New Roman" w:eastAsia="Times New Roman" w:hAnsi="Times New Roman" w:cs="Times New Roman"/>
                <w:sz w:val="18"/>
                <w:szCs w:val="18"/>
                <w:lang w:val="en-US"/>
              </w:rPr>
              <w:t>All students in their 2</w:t>
            </w:r>
            <w:r w:rsidRPr="00C65A4B">
              <w:rPr>
                <w:rFonts w:ascii="Times New Roman" w:eastAsia="Times New Roman" w:hAnsi="Times New Roman" w:cs="Times New Roman"/>
                <w:sz w:val="18"/>
                <w:szCs w:val="18"/>
                <w:vertAlign w:val="superscript"/>
                <w:lang w:val="en-US"/>
              </w:rPr>
              <w:t>nd</w:t>
            </w:r>
            <w:r w:rsidRPr="00C65A4B">
              <w:rPr>
                <w:rFonts w:ascii="Times New Roman" w:eastAsia="Times New Roman" w:hAnsi="Times New Roman" w:cs="Times New Roman"/>
                <w:sz w:val="18"/>
                <w:szCs w:val="18"/>
                <w:lang w:val="en-US"/>
              </w:rPr>
              <w:t xml:space="preserve"> year must take one Second Year Seminar. This seminar substitutes for one required 6-credit course in either Humanities, Social Sciences, Arts or Natural Science.</w:t>
            </w:r>
          </w:p>
          <w:p w:rsidR="00AF4C93" w:rsidRPr="00C65A4B" w:rsidRDefault="00C65A4B">
            <w:pPr>
              <w:numPr>
                <w:ilvl w:val="0"/>
                <w:numId w:val="1"/>
              </w:numPr>
              <w:ind w:left="714" w:hanging="357"/>
              <w:rPr>
                <w:vertAlign w:val="superscript"/>
                <w:lang w:val="en-US"/>
              </w:rPr>
            </w:pPr>
            <w:r w:rsidRPr="00C65A4B">
              <w:rPr>
                <w:rFonts w:ascii="Times New Roman" w:eastAsia="Times New Roman" w:hAnsi="Times New Roman" w:cs="Times New Roman"/>
                <w:sz w:val="18"/>
                <w:szCs w:val="18"/>
                <w:lang w:val="en-US"/>
              </w:rPr>
              <w:t xml:space="preserve">Only 6 credits of foreign languages can be counted for Humanities requirement. However, students must take two semesters for the language courses to count towards graduation.  </w:t>
            </w:r>
          </w:p>
        </w:tc>
      </w:tr>
      <w:tr w:rsidR="00AF4C93" w:rsidTr="00C038BF">
        <w:trPr>
          <w:trHeight w:val="528"/>
        </w:trPr>
        <w:tc>
          <w:tcPr>
            <w:tcW w:w="10314" w:type="dxa"/>
            <w:gridSpan w:val="6"/>
            <w:vAlign w:val="center"/>
          </w:tcPr>
          <w:p w:rsidR="00AF4C93" w:rsidRDefault="00C65A4B">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REQUIRED CORE COURSES                                                                       </w:t>
            </w:r>
          </w:p>
          <w:p w:rsidR="00AF4C93" w:rsidRDefault="00AF4C93">
            <w:pPr>
              <w:spacing w:line="240" w:lineRule="auto"/>
              <w:rPr>
                <w:rFonts w:ascii="Times New Roman" w:eastAsia="Times New Roman" w:hAnsi="Times New Roman" w:cs="Times New Roman"/>
                <w:sz w:val="20"/>
                <w:szCs w:val="20"/>
              </w:rPr>
            </w:pPr>
          </w:p>
        </w:tc>
      </w:tr>
      <w:tr w:rsidR="00AF4C93" w:rsidTr="009A672E">
        <w:trPr>
          <w:trHeight w:val="634"/>
        </w:trPr>
        <w:tc>
          <w:tcPr>
            <w:tcW w:w="4786" w:type="dxa"/>
            <w:shd w:val="clear" w:color="auto" w:fill="auto"/>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Applied Ecology: Interactions, Relationships and Conservation (ENV/NTR-205)</w:t>
            </w:r>
          </w:p>
        </w:tc>
        <w:tc>
          <w:tcPr>
            <w:tcW w:w="851" w:type="dxa"/>
            <w:shd w:val="clear" w:color="auto" w:fill="auto"/>
          </w:tcPr>
          <w:p w:rsidR="00AF4C93" w:rsidRPr="00C65A4B" w:rsidRDefault="00AF4C93">
            <w:pPr>
              <w:spacing w:line="240" w:lineRule="auto"/>
              <w:rPr>
                <w:rFonts w:ascii="Times New Roman" w:eastAsia="Times New Roman" w:hAnsi="Times New Roman" w:cs="Times New Roman"/>
                <w:sz w:val="18"/>
                <w:szCs w:val="18"/>
                <w:lang w:val="en-US"/>
              </w:rPr>
            </w:pPr>
          </w:p>
        </w:tc>
        <w:tc>
          <w:tcPr>
            <w:tcW w:w="708"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4228</w:t>
            </w:r>
          </w:p>
        </w:tc>
        <w:tc>
          <w:tcPr>
            <w:tcW w:w="709"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AF4C93" w:rsidRDefault="00AF4C93">
            <w:pPr>
              <w:spacing w:line="240" w:lineRule="auto"/>
              <w:rPr>
                <w:rFonts w:ascii="Times New Roman" w:eastAsia="Times New Roman" w:hAnsi="Times New Roman" w:cs="Times New Roman"/>
                <w:sz w:val="20"/>
                <w:szCs w:val="20"/>
              </w:rPr>
            </w:pPr>
          </w:p>
        </w:tc>
        <w:tc>
          <w:tcPr>
            <w:tcW w:w="1842" w:type="dxa"/>
            <w:shd w:val="clear" w:color="auto" w:fill="auto"/>
          </w:tcPr>
          <w:p w:rsidR="00AF4C93" w:rsidRDefault="00C65A4B">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AF4C93" w:rsidTr="009A672E">
        <w:trPr>
          <w:trHeight w:val="289"/>
        </w:trPr>
        <w:tc>
          <w:tcPr>
            <w:tcW w:w="4786" w:type="dxa"/>
            <w:shd w:val="clear" w:color="auto" w:fill="auto"/>
          </w:tcPr>
          <w:p w:rsidR="00AF4C93" w:rsidRDefault="00C65A4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General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Chemistry</w:t>
            </w:r>
            <w:proofErr w:type="spellEnd"/>
            <w:r>
              <w:rPr>
                <w:rFonts w:ascii="Times New Roman" w:eastAsia="Times New Roman" w:hAnsi="Times New Roman" w:cs="Times New Roman"/>
                <w:sz w:val="24"/>
                <w:szCs w:val="24"/>
              </w:rPr>
              <w:t xml:space="preserve"> (ENV-101)</w:t>
            </w:r>
          </w:p>
        </w:tc>
        <w:tc>
          <w:tcPr>
            <w:tcW w:w="851" w:type="dxa"/>
            <w:shd w:val="clear" w:color="auto" w:fill="auto"/>
          </w:tcPr>
          <w:p w:rsidR="00AF4C93" w:rsidRDefault="00AF4C93">
            <w:pPr>
              <w:spacing w:line="240" w:lineRule="auto"/>
              <w:rPr>
                <w:rFonts w:ascii="Times New Roman" w:eastAsia="Times New Roman" w:hAnsi="Times New Roman" w:cs="Times New Roman"/>
                <w:sz w:val="18"/>
                <w:szCs w:val="18"/>
              </w:rPr>
            </w:pPr>
          </w:p>
        </w:tc>
        <w:tc>
          <w:tcPr>
            <w:tcW w:w="708"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3673</w:t>
            </w:r>
          </w:p>
        </w:tc>
        <w:tc>
          <w:tcPr>
            <w:tcW w:w="709"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AF4C93" w:rsidRDefault="00AF4C93">
            <w:pPr>
              <w:spacing w:line="240" w:lineRule="auto"/>
              <w:rPr>
                <w:rFonts w:ascii="Times New Roman" w:eastAsia="Times New Roman" w:hAnsi="Times New Roman" w:cs="Times New Roman"/>
                <w:sz w:val="20"/>
                <w:szCs w:val="20"/>
              </w:rPr>
            </w:pPr>
          </w:p>
        </w:tc>
        <w:tc>
          <w:tcPr>
            <w:tcW w:w="1842" w:type="dxa"/>
            <w:shd w:val="clear" w:color="auto" w:fill="auto"/>
          </w:tcPr>
          <w:p w:rsidR="00AF4C93" w:rsidRDefault="00C65A4B">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AF4C93" w:rsidTr="009A672E">
        <w:trPr>
          <w:trHeight w:val="402"/>
        </w:trPr>
        <w:tc>
          <w:tcPr>
            <w:tcW w:w="4786" w:type="dxa"/>
            <w:shd w:val="clear" w:color="auto" w:fill="auto"/>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w:t>
            </w:r>
            <w:proofErr w:type="spellStart"/>
            <w:r>
              <w:rPr>
                <w:rFonts w:ascii="Times New Roman" w:eastAsia="Times New Roman" w:hAnsi="Times New Roman" w:cs="Times New Roman"/>
                <w:sz w:val="24"/>
                <w:szCs w:val="24"/>
              </w:rPr>
              <w:t>Chemistry</w:t>
            </w:r>
            <w:proofErr w:type="spellEnd"/>
            <w:r>
              <w:rPr>
                <w:rFonts w:ascii="Times New Roman" w:eastAsia="Times New Roman" w:hAnsi="Times New Roman" w:cs="Times New Roman"/>
                <w:sz w:val="24"/>
                <w:szCs w:val="24"/>
              </w:rPr>
              <w:t xml:space="preserve"> (ENV-110)</w:t>
            </w:r>
          </w:p>
        </w:tc>
        <w:tc>
          <w:tcPr>
            <w:tcW w:w="851" w:type="dxa"/>
            <w:shd w:val="clear" w:color="auto" w:fill="auto"/>
          </w:tcPr>
          <w:p w:rsidR="00AF4C93" w:rsidRDefault="00AF4C93">
            <w:pPr>
              <w:spacing w:line="240" w:lineRule="auto"/>
              <w:rPr>
                <w:rFonts w:ascii="Times New Roman" w:eastAsia="Times New Roman" w:hAnsi="Times New Roman" w:cs="Times New Roman"/>
                <w:sz w:val="18"/>
                <w:szCs w:val="18"/>
              </w:rPr>
            </w:pPr>
          </w:p>
        </w:tc>
        <w:tc>
          <w:tcPr>
            <w:tcW w:w="708"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3463</w:t>
            </w:r>
          </w:p>
        </w:tc>
        <w:tc>
          <w:tcPr>
            <w:tcW w:w="709"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AF4C93" w:rsidRDefault="00AF4C93">
            <w:pPr>
              <w:spacing w:line="240" w:lineRule="auto"/>
              <w:rPr>
                <w:rFonts w:ascii="Times New Roman" w:eastAsia="Times New Roman" w:hAnsi="Times New Roman" w:cs="Times New Roman"/>
                <w:sz w:val="20"/>
                <w:szCs w:val="20"/>
              </w:rPr>
            </w:pPr>
          </w:p>
        </w:tc>
        <w:tc>
          <w:tcPr>
            <w:tcW w:w="1842" w:type="dxa"/>
            <w:shd w:val="clear" w:color="auto" w:fill="auto"/>
          </w:tcPr>
          <w:p w:rsidR="00AF4C93" w:rsidRDefault="00C65A4B">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0070C0"/>
                <w:sz w:val="20"/>
                <w:szCs w:val="20"/>
              </w:rPr>
              <w:t>Spring</w:t>
            </w:r>
            <w:proofErr w:type="spellEnd"/>
          </w:p>
        </w:tc>
      </w:tr>
      <w:tr w:rsidR="00AF4C93" w:rsidTr="009A672E">
        <w:trPr>
          <w:trHeight w:val="575"/>
        </w:trPr>
        <w:tc>
          <w:tcPr>
            <w:tcW w:w="4786" w:type="dxa"/>
            <w:shd w:val="clear" w:color="auto" w:fill="auto"/>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GIS Application in Environmental Management</w:t>
            </w:r>
            <w:r w:rsidRPr="00C65A4B">
              <w:rPr>
                <w:rFonts w:ascii="Times New Roman" w:eastAsia="Times New Roman" w:hAnsi="Times New Roman" w:cs="Times New Roman"/>
                <w:i/>
                <w:sz w:val="24"/>
                <w:szCs w:val="24"/>
                <w:lang w:val="en-US"/>
              </w:rPr>
              <w:t xml:space="preserve"> </w:t>
            </w:r>
            <w:r w:rsidRPr="00C65A4B">
              <w:rPr>
                <w:rFonts w:ascii="Times New Roman" w:eastAsia="Times New Roman" w:hAnsi="Times New Roman" w:cs="Times New Roman"/>
                <w:sz w:val="24"/>
                <w:szCs w:val="24"/>
                <w:lang w:val="en-US"/>
              </w:rPr>
              <w:t>(ENV-201)</w:t>
            </w:r>
          </w:p>
        </w:tc>
        <w:tc>
          <w:tcPr>
            <w:tcW w:w="851" w:type="dxa"/>
            <w:shd w:val="clear" w:color="auto" w:fill="auto"/>
          </w:tcPr>
          <w:p w:rsidR="00AF4C93" w:rsidRPr="00C65A4B" w:rsidRDefault="00AF4C93">
            <w:pPr>
              <w:spacing w:line="240" w:lineRule="auto"/>
              <w:rPr>
                <w:rFonts w:ascii="Times New Roman" w:eastAsia="Times New Roman" w:hAnsi="Times New Roman" w:cs="Times New Roman"/>
                <w:sz w:val="18"/>
                <w:szCs w:val="18"/>
                <w:lang w:val="en-US"/>
              </w:rPr>
            </w:pPr>
          </w:p>
        </w:tc>
        <w:tc>
          <w:tcPr>
            <w:tcW w:w="708"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3784</w:t>
            </w:r>
          </w:p>
        </w:tc>
        <w:tc>
          <w:tcPr>
            <w:tcW w:w="709"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AF4C93" w:rsidRDefault="00AF4C93">
            <w:pPr>
              <w:spacing w:line="240" w:lineRule="auto"/>
              <w:rPr>
                <w:rFonts w:ascii="Times New Roman" w:eastAsia="Times New Roman" w:hAnsi="Times New Roman" w:cs="Times New Roman"/>
                <w:sz w:val="20"/>
                <w:szCs w:val="20"/>
              </w:rPr>
            </w:pPr>
          </w:p>
        </w:tc>
        <w:tc>
          <w:tcPr>
            <w:tcW w:w="1842" w:type="dxa"/>
            <w:shd w:val="clear" w:color="auto" w:fill="auto"/>
          </w:tcPr>
          <w:p w:rsidR="00AF4C93" w:rsidRDefault="00C65A4B">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AF4C93" w:rsidTr="009A672E">
        <w:trPr>
          <w:trHeight w:val="575"/>
        </w:trPr>
        <w:tc>
          <w:tcPr>
            <w:tcW w:w="4786" w:type="dxa"/>
            <w:shd w:val="clear" w:color="auto" w:fill="auto"/>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w:t>
            </w:r>
            <w:proofErr w:type="spellStart"/>
            <w:r>
              <w:rPr>
                <w:rFonts w:ascii="Times New Roman" w:eastAsia="Times New Roman" w:hAnsi="Times New Roman" w:cs="Times New Roman"/>
                <w:sz w:val="24"/>
                <w:szCs w:val="24"/>
              </w:rPr>
              <w:t>Geophysics</w:t>
            </w:r>
            <w:proofErr w:type="spellEnd"/>
            <w:r>
              <w:rPr>
                <w:rFonts w:ascii="Times New Roman" w:eastAsia="Times New Roman" w:hAnsi="Times New Roman" w:cs="Times New Roman"/>
                <w:sz w:val="24"/>
                <w:szCs w:val="24"/>
              </w:rPr>
              <w:t xml:space="preserve"> (ENV 203)</w:t>
            </w:r>
          </w:p>
        </w:tc>
        <w:tc>
          <w:tcPr>
            <w:tcW w:w="851" w:type="dxa"/>
            <w:shd w:val="clear" w:color="auto" w:fill="auto"/>
          </w:tcPr>
          <w:p w:rsidR="00AF4C93" w:rsidRDefault="00AF4C93">
            <w:pPr>
              <w:spacing w:line="240" w:lineRule="auto"/>
              <w:rPr>
                <w:rFonts w:ascii="Times New Roman" w:eastAsia="Times New Roman" w:hAnsi="Times New Roman" w:cs="Times New Roman"/>
                <w:sz w:val="18"/>
                <w:szCs w:val="18"/>
              </w:rPr>
            </w:pPr>
          </w:p>
        </w:tc>
        <w:tc>
          <w:tcPr>
            <w:tcW w:w="708"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3848</w:t>
            </w:r>
          </w:p>
        </w:tc>
        <w:tc>
          <w:tcPr>
            <w:tcW w:w="709"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AF4C93" w:rsidRDefault="00C65A4B">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-ENV/NTR 205 </w:t>
            </w:r>
          </w:p>
          <w:p w:rsidR="00AF4C93" w:rsidRDefault="00C65A4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 -AGEO 100</w:t>
            </w:r>
          </w:p>
        </w:tc>
        <w:tc>
          <w:tcPr>
            <w:tcW w:w="1842" w:type="dxa"/>
            <w:shd w:val="clear" w:color="auto" w:fill="auto"/>
          </w:tcPr>
          <w:p w:rsidR="00AF4C93" w:rsidRDefault="00C65A4B">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AF4C93" w:rsidTr="009A672E">
        <w:trPr>
          <w:trHeight w:val="572"/>
        </w:trPr>
        <w:tc>
          <w:tcPr>
            <w:tcW w:w="4786" w:type="dxa"/>
            <w:shd w:val="clear" w:color="auto" w:fill="auto"/>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Intro to Environmental Management System (ENV-202)</w:t>
            </w:r>
          </w:p>
        </w:tc>
        <w:tc>
          <w:tcPr>
            <w:tcW w:w="851" w:type="dxa"/>
            <w:shd w:val="clear" w:color="auto" w:fill="auto"/>
          </w:tcPr>
          <w:p w:rsidR="00AF4C93" w:rsidRPr="00C65A4B" w:rsidRDefault="00AF4C93">
            <w:pPr>
              <w:spacing w:line="240" w:lineRule="auto"/>
              <w:rPr>
                <w:rFonts w:ascii="Times New Roman" w:eastAsia="Times New Roman" w:hAnsi="Times New Roman" w:cs="Times New Roman"/>
                <w:sz w:val="18"/>
                <w:szCs w:val="18"/>
                <w:lang w:val="en-US"/>
              </w:rPr>
            </w:pPr>
          </w:p>
        </w:tc>
        <w:tc>
          <w:tcPr>
            <w:tcW w:w="708"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3785</w:t>
            </w:r>
          </w:p>
        </w:tc>
        <w:tc>
          <w:tcPr>
            <w:tcW w:w="709"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AF4C93" w:rsidRDefault="00AF4C93">
            <w:pPr>
              <w:spacing w:line="240" w:lineRule="auto"/>
              <w:rPr>
                <w:rFonts w:ascii="Times New Roman" w:eastAsia="Times New Roman" w:hAnsi="Times New Roman" w:cs="Times New Roman"/>
                <w:sz w:val="20"/>
                <w:szCs w:val="20"/>
              </w:rPr>
            </w:pPr>
          </w:p>
        </w:tc>
        <w:tc>
          <w:tcPr>
            <w:tcW w:w="1842" w:type="dxa"/>
            <w:shd w:val="clear" w:color="auto" w:fill="auto"/>
          </w:tcPr>
          <w:p w:rsidR="00AF4C93" w:rsidRDefault="00C65A4B">
            <w:pPr>
              <w:spacing w:line="240" w:lineRule="auto"/>
              <w:rPr>
                <w:rFonts w:ascii="Times New Roman" w:eastAsia="Times New Roman" w:hAnsi="Times New Roman" w:cs="Times New Roman"/>
                <w:color w:val="0070C0"/>
                <w:sz w:val="20"/>
                <w:szCs w:val="20"/>
              </w:rPr>
            </w:pPr>
            <w:proofErr w:type="spellStart"/>
            <w:r>
              <w:rPr>
                <w:rFonts w:ascii="Times New Roman" w:eastAsia="Times New Roman" w:hAnsi="Times New Roman" w:cs="Times New Roman"/>
                <w:color w:val="0070C0"/>
                <w:sz w:val="20"/>
                <w:szCs w:val="20"/>
              </w:rPr>
              <w:t>Spring</w:t>
            </w:r>
            <w:proofErr w:type="spellEnd"/>
          </w:p>
        </w:tc>
      </w:tr>
      <w:tr w:rsidR="00AF4C93" w:rsidTr="009A672E">
        <w:trPr>
          <w:trHeight w:val="577"/>
        </w:trPr>
        <w:tc>
          <w:tcPr>
            <w:tcW w:w="4786" w:type="dxa"/>
            <w:shd w:val="clear" w:color="auto" w:fill="auto"/>
            <w:vAlign w:val="center"/>
          </w:tcPr>
          <w:p w:rsidR="00AF4C93" w:rsidRPr="00C65A4B" w:rsidRDefault="00C65A4B">
            <w:pPr>
              <w:spacing w:line="240" w:lineRule="auto"/>
              <w:jc w:val="both"/>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International Environmental Law and Policy (ENV/NTR/LAS – 305)</w:t>
            </w:r>
          </w:p>
        </w:tc>
        <w:tc>
          <w:tcPr>
            <w:tcW w:w="851" w:type="dxa"/>
            <w:shd w:val="clear" w:color="auto" w:fill="auto"/>
          </w:tcPr>
          <w:p w:rsidR="00AF4C93" w:rsidRPr="00C65A4B" w:rsidRDefault="00AF4C93">
            <w:pPr>
              <w:spacing w:line="240" w:lineRule="auto"/>
              <w:rPr>
                <w:rFonts w:ascii="Times New Roman" w:eastAsia="Times New Roman" w:hAnsi="Times New Roman" w:cs="Times New Roman"/>
                <w:sz w:val="18"/>
                <w:szCs w:val="18"/>
                <w:lang w:val="en-US"/>
              </w:rPr>
            </w:pPr>
          </w:p>
        </w:tc>
        <w:tc>
          <w:tcPr>
            <w:tcW w:w="708" w:type="dxa"/>
            <w:shd w:val="clear" w:color="auto" w:fill="auto"/>
          </w:tcPr>
          <w:p w:rsidR="00AF4C93" w:rsidRPr="00C65A4B" w:rsidRDefault="00AF4C93">
            <w:pPr>
              <w:spacing w:line="240" w:lineRule="auto"/>
              <w:rPr>
                <w:rFonts w:ascii="Times New Roman" w:eastAsia="Times New Roman" w:hAnsi="Times New Roman" w:cs="Times New Roman"/>
                <w:sz w:val="24"/>
                <w:szCs w:val="24"/>
                <w:lang w:val="en-US"/>
              </w:rPr>
            </w:pPr>
          </w:p>
        </w:tc>
        <w:tc>
          <w:tcPr>
            <w:tcW w:w="709" w:type="dxa"/>
            <w:shd w:val="clear" w:color="auto" w:fill="auto"/>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AF4C93" w:rsidRDefault="00AF4C93">
            <w:pPr>
              <w:spacing w:line="240" w:lineRule="auto"/>
              <w:rPr>
                <w:rFonts w:ascii="Times New Roman" w:eastAsia="Times New Roman" w:hAnsi="Times New Roman" w:cs="Times New Roman"/>
                <w:sz w:val="20"/>
                <w:szCs w:val="20"/>
              </w:rPr>
            </w:pPr>
          </w:p>
        </w:tc>
        <w:tc>
          <w:tcPr>
            <w:tcW w:w="1842" w:type="dxa"/>
            <w:shd w:val="clear" w:color="auto" w:fill="auto"/>
          </w:tcPr>
          <w:p w:rsidR="00AF4C93" w:rsidRDefault="00C65A4B">
            <w:pPr>
              <w:spacing w:line="240" w:lineRule="auto"/>
              <w:rPr>
                <w:rFonts w:ascii="Times New Roman" w:eastAsia="Times New Roman" w:hAnsi="Times New Roman" w:cs="Times New Roman"/>
                <w:color w:val="1F497D"/>
                <w:sz w:val="20"/>
                <w:szCs w:val="20"/>
              </w:rPr>
            </w:pPr>
            <w:proofErr w:type="spellStart"/>
            <w:r>
              <w:rPr>
                <w:rFonts w:ascii="Times New Roman" w:eastAsia="Times New Roman" w:hAnsi="Times New Roman" w:cs="Times New Roman"/>
                <w:color w:val="1F497D"/>
                <w:sz w:val="20"/>
                <w:szCs w:val="20"/>
              </w:rPr>
              <w:t>Spring</w:t>
            </w:r>
            <w:proofErr w:type="spellEnd"/>
          </w:p>
        </w:tc>
      </w:tr>
      <w:tr w:rsidR="00AF4C93" w:rsidTr="009A672E">
        <w:trPr>
          <w:trHeight w:val="361"/>
        </w:trPr>
        <w:tc>
          <w:tcPr>
            <w:tcW w:w="4786" w:type="dxa"/>
            <w:shd w:val="clear" w:color="auto" w:fill="auto"/>
          </w:tcPr>
          <w:p w:rsidR="00AF4C93" w:rsidRPr="00C65A4B" w:rsidRDefault="00C65A4B">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Climate Change and SDGs (ENV-200.1)</w:t>
            </w:r>
          </w:p>
        </w:tc>
        <w:tc>
          <w:tcPr>
            <w:tcW w:w="851" w:type="dxa"/>
            <w:shd w:val="clear" w:color="auto" w:fill="auto"/>
          </w:tcPr>
          <w:p w:rsidR="00AF4C93" w:rsidRPr="00C65A4B" w:rsidRDefault="00AF4C93">
            <w:pPr>
              <w:spacing w:line="240" w:lineRule="auto"/>
              <w:rPr>
                <w:rFonts w:ascii="Times New Roman" w:eastAsia="Times New Roman" w:hAnsi="Times New Roman" w:cs="Times New Roman"/>
                <w:sz w:val="18"/>
                <w:szCs w:val="18"/>
                <w:lang w:val="en-US"/>
              </w:rPr>
            </w:pPr>
          </w:p>
        </w:tc>
        <w:tc>
          <w:tcPr>
            <w:tcW w:w="708"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5101</w:t>
            </w:r>
          </w:p>
        </w:tc>
        <w:tc>
          <w:tcPr>
            <w:tcW w:w="709" w:type="dxa"/>
            <w:shd w:val="clear" w:color="auto" w:fill="auto"/>
            <w:vAlign w:val="center"/>
          </w:tcPr>
          <w:p w:rsidR="00AF4C93" w:rsidRDefault="00C65A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AF4C93" w:rsidRDefault="00AF4C93">
            <w:pPr>
              <w:spacing w:line="240" w:lineRule="auto"/>
              <w:rPr>
                <w:rFonts w:ascii="Times New Roman" w:eastAsia="Times New Roman" w:hAnsi="Times New Roman" w:cs="Times New Roman"/>
                <w:sz w:val="20"/>
                <w:szCs w:val="20"/>
              </w:rPr>
            </w:pPr>
          </w:p>
        </w:tc>
        <w:tc>
          <w:tcPr>
            <w:tcW w:w="1842" w:type="dxa"/>
            <w:shd w:val="clear" w:color="auto" w:fill="auto"/>
          </w:tcPr>
          <w:p w:rsidR="00AF4C93" w:rsidRDefault="00C65A4B">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p>
        </w:tc>
      </w:tr>
      <w:tr w:rsidR="00C038BF" w:rsidTr="009A672E">
        <w:trPr>
          <w:trHeight w:val="600"/>
        </w:trPr>
        <w:tc>
          <w:tcPr>
            <w:tcW w:w="4786" w:type="dxa"/>
            <w:shd w:val="clear" w:color="auto" w:fill="auto"/>
          </w:tcPr>
          <w:p w:rsidR="00C038BF" w:rsidRPr="00C65A4B" w:rsidRDefault="00C038BF">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Water Resource System Planning and Management( ENV 304)</w:t>
            </w:r>
          </w:p>
        </w:tc>
        <w:tc>
          <w:tcPr>
            <w:tcW w:w="851" w:type="dxa"/>
            <w:shd w:val="clear" w:color="auto" w:fill="auto"/>
          </w:tcPr>
          <w:p w:rsidR="00C038BF" w:rsidRPr="00C65A4B" w:rsidRDefault="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3844</w:t>
            </w:r>
          </w:p>
        </w:tc>
        <w:tc>
          <w:tcPr>
            <w:tcW w:w="709"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C038BF" w:rsidRDefault="00C038BF">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MAT </w:t>
            </w:r>
            <w:proofErr w:type="gramStart"/>
            <w:r>
              <w:rPr>
                <w:rFonts w:ascii="Times New Roman" w:eastAsia="Times New Roman" w:hAnsi="Times New Roman" w:cs="Times New Roman"/>
                <w:sz w:val="20"/>
                <w:szCs w:val="20"/>
                <w:highlight w:val="white"/>
              </w:rPr>
              <w:t>130  MAT</w:t>
            </w:r>
            <w:proofErr w:type="gramEnd"/>
            <w:r>
              <w:rPr>
                <w:rFonts w:ascii="Times New Roman" w:eastAsia="Times New Roman" w:hAnsi="Times New Roman" w:cs="Times New Roman"/>
                <w:sz w:val="20"/>
                <w:szCs w:val="20"/>
                <w:highlight w:val="white"/>
              </w:rPr>
              <w:t>-129.1   MAT-233</w:t>
            </w:r>
          </w:p>
          <w:p w:rsidR="00C038BF" w:rsidRDefault="00C038BF">
            <w:pPr>
              <w:spacing w:line="240" w:lineRule="auto"/>
              <w:rPr>
                <w:rFonts w:ascii="Times New Roman" w:eastAsia="Times New Roman" w:hAnsi="Times New Roman" w:cs="Times New Roman"/>
                <w:sz w:val="20"/>
                <w:szCs w:val="20"/>
              </w:rPr>
            </w:pPr>
          </w:p>
        </w:tc>
        <w:tc>
          <w:tcPr>
            <w:tcW w:w="1842" w:type="dxa"/>
            <w:shd w:val="clear" w:color="auto" w:fill="auto"/>
          </w:tcPr>
          <w:p w:rsidR="00C038BF" w:rsidRDefault="00C038BF">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color w:val="C00000"/>
                <w:sz w:val="20"/>
                <w:szCs w:val="20"/>
              </w:rPr>
              <w:t>Fall</w:t>
            </w:r>
            <w:proofErr w:type="spellEnd"/>
          </w:p>
        </w:tc>
      </w:tr>
      <w:tr w:rsidR="00C038BF" w:rsidTr="009A672E">
        <w:trPr>
          <w:trHeight w:val="600"/>
        </w:trPr>
        <w:tc>
          <w:tcPr>
            <w:tcW w:w="4786" w:type="dxa"/>
            <w:shd w:val="clear" w:color="auto" w:fill="auto"/>
          </w:tcPr>
          <w:p w:rsidR="00C038BF" w:rsidRPr="00C65A4B" w:rsidRDefault="00C038BF" w:rsidP="009A1A34">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Research Methods </w:t>
            </w:r>
          </w:p>
        </w:tc>
        <w:tc>
          <w:tcPr>
            <w:tcW w:w="851" w:type="dxa"/>
            <w:shd w:val="clear" w:color="auto" w:fill="auto"/>
          </w:tcPr>
          <w:p w:rsidR="00C038BF" w:rsidRPr="00C65A4B" w:rsidRDefault="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Pr="009A1A34" w:rsidRDefault="009A1A34">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4116</w:t>
            </w:r>
          </w:p>
        </w:tc>
        <w:tc>
          <w:tcPr>
            <w:tcW w:w="709" w:type="dxa"/>
            <w:shd w:val="clear" w:color="auto" w:fill="auto"/>
          </w:tcPr>
          <w:p w:rsidR="00C038BF" w:rsidRPr="009A1A34" w:rsidRDefault="009A1A34">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418" w:type="dxa"/>
            <w:shd w:val="clear" w:color="auto" w:fill="auto"/>
          </w:tcPr>
          <w:p w:rsidR="009A1A34" w:rsidRDefault="009A1A34" w:rsidP="009A1A34">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-ENV/NTR 205 </w:t>
            </w:r>
          </w:p>
          <w:p w:rsidR="00C038BF" w:rsidRPr="009A1A34" w:rsidRDefault="00C038BF">
            <w:pPr>
              <w:spacing w:line="240" w:lineRule="auto"/>
              <w:rPr>
                <w:rFonts w:ascii="Times New Roman" w:eastAsia="Times New Roman" w:hAnsi="Times New Roman" w:cs="Times New Roman"/>
                <w:sz w:val="20"/>
                <w:szCs w:val="20"/>
                <w:lang w:val="en-US"/>
              </w:rPr>
            </w:pPr>
          </w:p>
        </w:tc>
        <w:tc>
          <w:tcPr>
            <w:tcW w:w="1842" w:type="dxa"/>
            <w:shd w:val="clear" w:color="auto" w:fill="auto"/>
          </w:tcPr>
          <w:p w:rsidR="00C038BF" w:rsidRPr="009A1A34" w:rsidRDefault="009A1A34">
            <w:pPr>
              <w:spacing w:line="240" w:lineRule="auto"/>
              <w:rPr>
                <w:rFonts w:ascii="Times New Roman" w:eastAsia="Times New Roman" w:hAnsi="Times New Roman" w:cs="Times New Roman"/>
                <w:color w:val="C00000"/>
                <w:sz w:val="20"/>
                <w:szCs w:val="20"/>
                <w:lang w:val="en-US"/>
              </w:rPr>
            </w:pPr>
            <w:r>
              <w:rPr>
                <w:rFonts w:ascii="Times New Roman" w:eastAsia="Times New Roman" w:hAnsi="Times New Roman" w:cs="Times New Roman"/>
                <w:color w:val="C00000"/>
                <w:sz w:val="20"/>
                <w:szCs w:val="20"/>
                <w:lang w:val="en-US"/>
              </w:rPr>
              <w:t>Fall</w:t>
            </w:r>
          </w:p>
        </w:tc>
      </w:tr>
      <w:tr w:rsidR="00C038BF" w:rsidTr="009A672E">
        <w:trPr>
          <w:trHeight w:val="582"/>
        </w:trPr>
        <w:tc>
          <w:tcPr>
            <w:tcW w:w="4786" w:type="dxa"/>
            <w:shd w:val="clear" w:color="auto" w:fill="auto"/>
          </w:tcPr>
          <w:p w:rsidR="00C038BF" w:rsidRPr="00C65A4B" w:rsidRDefault="00C038B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Internship1/ </w:t>
            </w:r>
            <w:proofErr w:type="spellStart"/>
            <w:r>
              <w:rPr>
                <w:rFonts w:ascii="Times New Roman" w:eastAsia="Times New Roman" w:hAnsi="Times New Roman" w:cs="Times New Roman"/>
                <w:sz w:val="24"/>
                <w:szCs w:val="24"/>
              </w:rPr>
              <w:t>Field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(ENV-204)</w:t>
            </w:r>
          </w:p>
        </w:tc>
        <w:tc>
          <w:tcPr>
            <w:tcW w:w="851" w:type="dxa"/>
            <w:shd w:val="clear" w:color="auto" w:fill="auto"/>
          </w:tcPr>
          <w:p w:rsidR="00C038BF" w:rsidRPr="00C65A4B" w:rsidRDefault="00C038BF">
            <w:pPr>
              <w:spacing w:line="240" w:lineRule="auto"/>
              <w:rPr>
                <w:rFonts w:ascii="Times New Roman" w:eastAsia="Times New Roman" w:hAnsi="Times New Roman" w:cs="Times New Roman"/>
                <w:color w:val="C00000"/>
                <w:sz w:val="18"/>
                <w:szCs w:val="18"/>
                <w:lang w:val="en-US"/>
              </w:rPr>
            </w:pPr>
          </w:p>
        </w:tc>
        <w:tc>
          <w:tcPr>
            <w:tcW w:w="708"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3849</w:t>
            </w:r>
          </w:p>
        </w:tc>
        <w:tc>
          <w:tcPr>
            <w:tcW w:w="709"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C038BF" w:rsidRDefault="00C038BF">
            <w:pPr>
              <w:spacing w:line="240" w:lineRule="auto"/>
              <w:rPr>
                <w:rFonts w:ascii="Times New Roman" w:eastAsia="Times New Roman" w:hAnsi="Times New Roman" w:cs="Times New Roman"/>
                <w:sz w:val="20"/>
                <w:szCs w:val="20"/>
                <w:highlight w:val="white"/>
              </w:rPr>
            </w:pPr>
          </w:p>
        </w:tc>
        <w:tc>
          <w:tcPr>
            <w:tcW w:w="1842" w:type="dxa"/>
            <w:shd w:val="clear" w:color="auto" w:fill="auto"/>
          </w:tcPr>
          <w:p w:rsidR="00C038BF" w:rsidRDefault="00C038BF">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0070C0"/>
                <w:sz w:val="20"/>
                <w:szCs w:val="20"/>
              </w:rPr>
              <w:t>Spring</w:t>
            </w:r>
            <w:proofErr w:type="spellEnd"/>
          </w:p>
        </w:tc>
      </w:tr>
      <w:tr w:rsidR="00C038BF" w:rsidTr="009A672E">
        <w:trPr>
          <w:trHeight w:val="554"/>
        </w:trPr>
        <w:tc>
          <w:tcPr>
            <w:tcW w:w="4786" w:type="dxa"/>
            <w:shd w:val="clear" w:color="auto" w:fill="auto"/>
          </w:tcPr>
          <w:p w:rsidR="00C038BF" w:rsidRPr="00C65A4B" w:rsidRDefault="00C038B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Internship2/ </w:t>
            </w:r>
            <w:proofErr w:type="spellStart"/>
            <w:r>
              <w:rPr>
                <w:rFonts w:ascii="Times New Roman" w:eastAsia="Times New Roman" w:hAnsi="Times New Roman" w:cs="Times New Roman"/>
                <w:sz w:val="24"/>
                <w:szCs w:val="24"/>
              </w:rPr>
              <w:t>Field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(ENV-300)</w:t>
            </w:r>
          </w:p>
        </w:tc>
        <w:tc>
          <w:tcPr>
            <w:tcW w:w="851" w:type="dxa"/>
            <w:shd w:val="clear" w:color="auto" w:fill="auto"/>
          </w:tcPr>
          <w:p w:rsidR="00C038BF" w:rsidRPr="00C65A4B" w:rsidRDefault="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3853</w:t>
            </w:r>
          </w:p>
        </w:tc>
        <w:tc>
          <w:tcPr>
            <w:tcW w:w="709"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C038BF" w:rsidRDefault="00C038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 204</w:t>
            </w:r>
          </w:p>
        </w:tc>
        <w:tc>
          <w:tcPr>
            <w:tcW w:w="1842" w:type="dxa"/>
            <w:shd w:val="clear" w:color="auto" w:fill="auto"/>
          </w:tcPr>
          <w:p w:rsidR="00C038BF" w:rsidRDefault="00C038BF">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C00000"/>
                <w:sz w:val="20"/>
                <w:szCs w:val="20"/>
              </w:rPr>
              <w:t>Fall</w:t>
            </w:r>
            <w:proofErr w:type="spellEnd"/>
            <w:r>
              <w:rPr>
                <w:rFonts w:ascii="Times New Roman" w:eastAsia="Times New Roman" w:hAnsi="Times New Roman" w:cs="Times New Roman"/>
                <w:color w:val="C00000"/>
                <w:sz w:val="20"/>
                <w:szCs w:val="20"/>
              </w:rPr>
              <w:t xml:space="preserve"> (</w:t>
            </w:r>
            <w:proofErr w:type="spellStart"/>
            <w:r>
              <w:rPr>
                <w:rFonts w:ascii="Times New Roman" w:eastAsia="Times New Roman" w:hAnsi="Times New Roman" w:cs="Times New Roman"/>
                <w:color w:val="C00000"/>
                <w:sz w:val="20"/>
                <w:szCs w:val="20"/>
              </w:rPr>
              <w:t>Summer</w:t>
            </w:r>
            <w:proofErr w:type="spellEnd"/>
            <w:r>
              <w:rPr>
                <w:rFonts w:ascii="Times New Roman" w:eastAsia="Times New Roman" w:hAnsi="Times New Roman" w:cs="Times New Roman"/>
                <w:color w:val="C00000"/>
                <w:sz w:val="20"/>
                <w:szCs w:val="20"/>
              </w:rPr>
              <w:t>)</w:t>
            </w:r>
          </w:p>
        </w:tc>
      </w:tr>
      <w:tr w:rsidR="00C038BF" w:rsidTr="009A672E">
        <w:trPr>
          <w:trHeight w:val="554"/>
        </w:trPr>
        <w:tc>
          <w:tcPr>
            <w:tcW w:w="4786" w:type="dxa"/>
            <w:shd w:val="clear" w:color="auto" w:fill="auto"/>
          </w:tcPr>
          <w:p w:rsidR="00C038BF" w:rsidRPr="00C65A4B" w:rsidRDefault="00C038BF">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Senior Thesis Seminar I (ENV 400)</w:t>
            </w:r>
          </w:p>
        </w:tc>
        <w:tc>
          <w:tcPr>
            <w:tcW w:w="851" w:type="dxa"/>
            <w:shd w:val="clear" w:color="auto" w:fill="auto"/>
          </w:tcPr>
          <w:p w:rsidR="00C038BF" w:rsidRPr="00C65A4B" w:rsidRDefault="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3852</w:t>
            </w:r>
          </w:p>
        </w:tc>
        <w:tc>
          <w:tcPr>
            <w:tcW w:w="709"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9A672E" w:rsidRDefault="00C038BF">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-ENV 203 </w:t>
            </w:r>
          </w:p>
          <w:p w:rsidR="00C038BF" w:rsidRDefault="009A672E">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-ENV/NTR </w:t>
            </w:r>
            <w:r w:rsidR="00C038BF">
              <w:rPr>
                <w:rFonts w:ascii="Times New Roman" w:eastAsia="Times New Roman" w:hAnsi="Times New Roman" w:cs="Times New Roman"/>
                <w:sz w:val="20"/>
                <w:szCs w:val="20"/>
              </w:rPr>
              <w:t xml:space="preserve">205 </w:t>
            </w:r>
          </w:p>
          <w:p w:rsidR="00C038BF" w:rsidRDefault="00C038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-AGEO 100</w:t>
            </w:r>
          </w:p>
        </w:tc>
        <w:tc>
          <w:tcPr>
            <w:tcW w:w="1842" w:type="dxa"/>
            <w:shd w:val="clear" w:color="auto" w:fill="auto"/>
          </w:tcPr>
          <w:p w:rsidR="00C038BF" w:rsidRDefault="00C038BF">
            <w:pPr>
              <w:spacing w:line="240" w:lineRule="auto"/>
              <w:rPr>
                <w:rFonts w:ascii="Times New Roman" w:eastAsia="Times New Roman" w:hAnsi="Times New Roman" w:cs="Times New Roman"/>
                <w:color w:val="0070C0"/>
                <w:sz w:val="20"/>
                <w:szCs w:val="20"/>
              </w:rPr>
            </w:pPr>
            <w:proofErr w:type="spellStart"/>
            <w:r>
              <w:rPr>
                <w:rFonts w:ascii="Times New Roman" w:eastAsia="Times New Roman" w:hAnsi="Times New Roman" w:cs="Times New Roman"/>
                <w:color w:val="C00000"/>
                <w:sz w:val="20"/>
                <w:szCs w:val="20"/>
              </w:rPr>
              <w:t>Fall</w:t>
            </w:r>
            <w:proofErr w:type="spellEnd"/>
          </w:p>
        </w:tc>
      </w:tr>
      <w:tr w:rsidR="00C038BF" w:rsidTr="009A672E">
        <w:trPr>
          <w:trHeight w:val="289"/>
        </w:trPr>
        <w:tc>
          <w:tcPr>
            <w:tcW w:w="4786" w:type="dxa"/>
            <w:shd w:val="clear" w:color="auto" w:fill="auto"/>
          </w:tcPr>
          <w:p w:rsidR="00C038BF" w:rsidRPr="00C038BF" w:rsidRDefault="00C038BF">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Senior Thesis Seminar II (ENV 401)</w:t>
            </w:r>
          </w:p>
        </w:tc>
        <w:tc>
          <w:tcPr>
            <w:tcW w:w="851" w:type="dxa"/>
            <w:shd w:val="clear" w:color="auto" w:fill="auto"/>
          </w:tcPr>
          <w:p w:rsidR="00C038BF" w:rsidRPr="00C038BF" w:rsidRDefault="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3851</w:t>
            </w:r>
          </w:p>
        </w:tc>
        <w:tc>
          <w:tcPr>
            <w:tcW w:w="709" w:type="dxa"/>
            <w:shd w:val="clear" w:color="auto" w:fill="auto"/>
          </w:tcPr>
          <w:p w:rsidR="00C038BF" w:rsidRDefault="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C038BF" w:rsidRDefault="00C038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 400</w:t>
            </w:r>
          </w:p>
        </w:tc>
        <w:tc>
          <w:tcPr>
            <w:tcW w:w="1842" w:type="dxa"/>
            <w:shd w:val="clear" w:color="auto" w:fill="auto"/>
          </w:tcPr>
          <w:p w:rsidR="00C038BF" w:rsidRDefault="00C038BF">
            <w:pPr>
              <w:spacing w:line="240" w:lineRule="auto"/>
              <w:rPr>
                <w:rFonts w:ascii="Times New Roman" w:eastAsia="Times New Roman" w:hAnsi="Times New Roman" w:cs="Times New Roman"/>
                <w:color w:val="0070C0"/>
                <w:sz w:val="20"/>
                <w:szCs w:val="20"/>
              </w:rPr>
            </w:pPr>
            <w:proofErr w:type="spellStart"/>
            <w:r>
              <w:rPr>
                <w:rFonts w:ascii="Times New Roman" w:eastAsia="Times New Roman" w:hAnsi="Times New Roman" w:cs="Times New Roman"/>
                <w:color w:val="0070C0"/>
                <w:sz w:val="20"/>
                <w:szCs w:val="20"/>
              </w:rPr>
              <w:t>Spring</w:t>
            </w:r>
            <w:proofErr w:type="spellEnd"/>
          </w:p>
        </w:tc>
      </w:tr>
      <w:tr w:rsidR="00C038BF" w:rsidTr="00C038BF">
        <w:trPr>
          <w:trHeight w:val="289"/>
        </w:trPr>
        <w:tc>
          <w:tcPr>
            <w:tcW w:w="4786" w:type="dxa"/>
          </w:tcPr>
          <w:p w:rsidR="00C038BF" w:rsidRPr="009A672E" w:rsidRDefault="00C038BF" w:rsidP="00530BF0">
            <w:pPr>
              <w:spacing w:line="240" w:lineRule="auto"/>
              <w:rPr>
                <w:rFonts w:ascii="Times New Roman" w:eastAsia="Times New Roman" w:hAnsi="Times New Roman" w:cs="Times New Roman"/>
                <w:sz w:val="32"/>
                <w:szCs w:val="32"/>
              </w:rPr>
            </w:pPr>
            <w:proofErr w:type="spellStart"/>
            <w:r w:rsidRPr="009A672E">
              <w:rPr>
                <w:rFonts w:ascii="Times New Roman" w:eastAsia="Times New Roman" w:hAnsi="Times New Roman" w:cs="Times New Roman"/>
                <w:b/>
                <w:i/>
                <w:sz w:val="32"/>
                <w:szCs w:val="32"/>
              </w:rPr>
              <w:t>Total</w:t>
            </w:r>
            <w:proofErr w:type="spellEnd"/>
            <w:r w:rsidRPr="009A672E">
              <w:rPr>
                <w:rFonts w:ascii="Times New Roman" w:eastAsia="Times New Roman" w:hAnsi="Times New Roman" w:cs="Times New Roman"/>
                <w:b/>
                <w:i/>
                <w:sz w:val="32"/>
                <w:szCs w:val="32"/>
              </w:rPr>
              <w:t xml:space="preserve"> - </w:t>
            </w:r>
            <w:r w:rsidR="00530BF0" w:rsidRPr="009A672E">
              <w:rPr>
                <w:rFonts w:ascii="Times New Roman" w:eastAsia="Times New Roman" w:hAnsi="Times New Roman" w:cs="Times New Roman"/>
                <w:b/>
                <w:i/>
                <w:sz w:val="32"/>
                <w:szCs w:val="32"/>
                <w:lang w:val="en-US"/>
              </w:rPr>
              <w:t>7</w:t>
            </w:r>
            <w:r w:rsidRPr="009A672E">
              <w:rPr>
                <w:rFonts w:ascii="Times New Roman" w:eastAsia="Times New Roman" w:hAnsi="Times New Roman" w:cs="Times New Roman"/>
                <w:b/>
                <w:i/>
                <w:sz w:val="32"/>
                <w:szCs w:val="32"/>
              </w:rPr>
              <w:t xml:space="preserve">8 </w:t>
            </w:r>
            <w:proofErr w:type="spellStart"/>
            <w:r w:rsidRPr="009A672E">
              <w:rPr>
                <w:rFonts w:ascii="Times New Roman" w:eastAsia="Times New Roman" w:hAnsi="Times New Roman" w:cs="Times New Roman"/>
                <w:b/>
                <w:i/>
                <w:sz w:val="32"/>
                <w:szCs w:val="32"/>
              </w:rPr>
              <w:t>Credits</w:t>
            </w:r>
            <w:proofErr w:type="spellEnd"/>
          </w:p>
        </w:tc>
        <w:tc>
          <w:tcPr>
            <w:tcW w:w="851" w:type="dxa"/>
          </w:tcPr>
          <w:p w:rsidR="00C038BF" w:rsidRDefault="00C038BF">
            <w:pPr>
              <w:spacing w:line="240" w:lineRule="auto"/>
              <w:rPr>
                <w:rFonts w:ascii="Times New Roman" w:eastAsia="Times New Roman" w:hAnsi="Times New Roman" w:cs="Times New Roman"/>
                <w:sz w:val="18"/>
                <w:szCs w:val="18"/>
              </w:rPr>
            </w:pPr>
          </w:p>
        </w:tc>
        <w:tc>
          <w:tcPr>
            <w:tcW w:w="708" w:type="dxa"/>
            <w:shd w:val="clear" w:color="auto" w:fill="auto"/>
          </w:tcPr>
          <w:p w:rsidR="00C038BF" w:rsidRDefault="00C038BF">
            <w:pPr>
              <w:spacing w:line="240" w:lineRule="auto"/>
              <w:rPr>
                <w:rFonts w:ascii="Times New Roman" w:eastAsia="Times New Roman" w:hAnsi="Times New Roman" w:cs="Times New Roman"/>
                <w:sz w:val="24"/>
                <w:szCs w:val="24"/>
              </w:rPr>
            </w:pPr>
          </w:p>
        </w:tc>
        <w:tc>
          <w:tcPr>
            <w:tcW w:w="709" w:type="dxa"/>
            <w:shd w:val="clear" w:color="auto" w:fill="auto"/>
          </w:tcPr>
          <w:p w:rsidR="00C038BF" w:rsidRDefault="00C038BF">
            <w:pPr>
              <w:spacing w:line="240" w:lineRule="auto"/>
              <w:rPr>
                <w:rFonts w:ascii="Times New Roman" w:eastAsia="Times New Roman" w:hAnsi="Times New Roman" w:cs="Times New Roman"/>
                <w:sz w:val="24"/>
                <w:szCs w:val="24"/>
              </w:rPr>
            </w:pPr>
          </w:p>
        </w:tc>
        <w:tc>
          <w:tcPr>
            <w:tcW w:w="1418" w:type="dxa"/>
            <w:shd w:val="clear" w:color="auto" w:fill="auto"/>
          </w:tcPr>
          <w:p w:rsidR="00C038BF" w:rsidRDefault="00C038BF">
            <w:pPr>
              <w:spacing w:line="240" w:lineRule="auto"/>
              <w:rPr>
                <w:rFonts w:ascii="Times New Roman" w:eastAsia="Times New Roman" w:hAnsi="Times New Roman" w:cs="Times New Roman"/>
                <w:sz w:val="20"/>
                <w:szCs w:val="20"/>
              </w:rPr>
            </w:pPr>
          </w:p>
        </w:tc>
        <w:tc>
          <w:tcPr>
            <w:tcW w:w="1842" w:type="dxa"/>
            <w:shd w:val="clear" w:color="auto" w:fill="auto"/>
          </w:tcPr>
          <w:p w:rsidR="00C038BF" w:rsidRDefault="00C038BF">
            <w:pPr>
              <w:spacing w:line="240" w:lineRule="auto"/>
              <w:rPr>
                <w:rFonts w:ascii="Times New Roman" w:eastAsia="Times New Roman" w:hAnsi="Times New Roman" w:cs="Times New Roman"/>
                <w:color w:val="C00000"/>
                <w:sz w:val="20"/>
                <w:szCs w:val="20"/>
              </w:rPr>
            </w:pPr>
          </w:p>
        </w:tc>
      </w:tr>
      <w:tr w:rsidR="00C038BF" w:rsidTr="00C038BF">
        <w:trPr>
          <w:trHeight w:val="289"/>
        </w:trPr>
        <w:tc>
          <w:tcPr>
            <w:tcW w:w="4786" w:type="dxa"/>
          </w:tcPr>
          <w:p w:rsidR="00C038BF" w:rsidRPr="00C65A4B" w:rsidRDefault="00C038BF">
            <w:pPr>
              <w:pBdr>
                <w:top w:val="nil"/>
                <w:left w:val="nil"/>
                <w:bottom w:val="nil"/>
                <w:right w:val="nil"/>
                <w:between w:val="nil"/>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6"/>
                <w:szCs w:val="26"/>
              </w:rPr>
              <w:t xml:space="preserve">ELECTIVE COURSES                                                                                     </w:t>
            </w:r>
          </w:p>
        </w:tc>
        <w:tc>
          <w:tcPr>
            <w:tcW w:w="851" w:type="dxa"/>
          </w:tcPr>
          <w:p w:rsidR="00C038BF" w:rsidRPr="00C65A4B" w:rsidRDefault="00C038BF">
            <w:pPr>
              <w:pBdr>
                <w:top w:val="nil"/>
                <w:left w:val="nil"/>
                <w:bottom w:val="nil"/>
                <w:right w:val="nil"/>
                <w:between w:val="nil"/>
              </w:pBdr>
              <w:spacing w:line="240" w:lineRule="auto"/>
              <w:rPr>
                <w:rFonts w:ascii="Times New Roman" w:eastAsia="Times New Roman" w:hAnsi="Times New Roman" w:cs="Times New Roman"/>
                <w:sz w:val="24"/>
                <w:szCs w:val="24"/>
                <w:lang w:val="en-US"/>
              </w:rPr>
            </w:pPr>
          </w:p>
        </w:tc>
        <w:tc>
          <w:tcPr>
            <w:tcW w:w="708" w:type="dxa"/>
            <w:shd w:val="clear" w:color="auto" w:fill="auto"/>
          </w:tcPr>
          <w:p w:rsidR="00C038BF" w:rsidRDefault="00C038BF">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9" w:type="dxa"/>
            <w:shd w:val="clear" w:color="auto" w:fill="auto"/>
          </w:tcPr>
          <w:p w:rsidR="00C038BF" w:rsidRDefault="00C038BF">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8" w:type="dxa"/>
            <w:shd w:val="clear" w:color="auto" w:fill="auto"/>
          </w:tcPr>
          <w:p w:rsidR="00C038BF" w:rsidRDefault="00C038BF">
            <w:pPr>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842" w:type="dxa"/>
            <w:shd w:val="clear" w:color="auto" w:fill="auto"/>
          </w:tcPr>
          <w:p w:rsidR="00C038BF" w:rsidRDefault="00C038BF">
            <w:pPr>
              <w:spacing w:line="240" w:lineRule="auto"/>
              <w:rPr>
                <w:rFonts w:ascii="Times New Roman" w:eastAsia="Times New Roman" w:hAnsi="Times New Roman" w:cs="Times New Roman"/>
                <w:color w:val="C00000"/>
                <w:sz w:val="20"/>
                <w:szCs w:val="20"/>
              </w:rPr>
            </w:pPr>
          </w:p>
        </w:tc>
      </w:tr>
      <w:tr w:rsidR="00C038BF" w:rsidTr="009A672E">
        <w:trPr>
          <w:trHeight w:val="569"/>
        </w:trPr>
        <w:tc>
          <w:tcPr>
            <w:tcW w:w="4786" w:type="dxa"/>
            <w:shd w:val="clear" w:color="auto" w:fill="auto"/>
          </w:tcPr>
          <w:p w:rsidR="00C038BF" w:rsidRPr="00C038BF" w:rsidRDefault="00C038BF" w:rsidP="00C038BF">
            <w:pPr>
              <w:spacing w:line="240" w:lineRule="auto"/>
              <w:jc w:val="both"/>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Introduction to R: Software for Statistical Computing</w:t>
            </w:r>
            <w:r w:rsidRPr="00C65A4B">
              <w:rPr>
                <w:rFonts w:ascii="Cambria" w:eastAsia="Cambria" w:hAnsi="Cambria" w:cs="Cambria"/>
                <w:sz w:val="24"/>
                <w:szCs w:val="24"/>
                <w:lang w:val="en-US"/>
              </w:rPr>
              <w:t xml:space="preserve"> </w:t>
            </w:r>
            <w:r w:rsidRPr="00C65A4B">
              <w:rPr>
                <w:rFonts w:ascii="Times New Roman" w:eastAsia="Times New Roman" w:hAnsi="Times New Roman" w:cs="Times New Roman"/>
                <w:sz w:val="24"/>
                <w:szCs w:val="24"/>
                <w:lang w:val="en-US"/>
              </w:rPr>
              <w:t>(COM-211)</w:t>
            </w:r>
          </w:p>
        </w:tc>
        <w:tc>
          <w:tcPr>
            <w:tcW w:w="851" w:type="dxa"/>
            <w:shd w:val="clear" w:color="auto" w:fill="auto"/>
            <w:vAlign w:val="center"/>
          </w:tcPr>
          <w:p w:rsidR="00C038BF" w:rsidRPr="00C038BF" w:rsidRDefault="00C038BF" w:rsidP="00C038BF">
            <w:pPr>
              <w:rPr>
                <w:lang w:val="en-US"/>
              </w:rPr>
            </w:pPr>
          </w:p>
        </w:tc>
        <w:tc>
          <w:tcPr>
            <w:tcW w:w="708" w:type="dxa"/>
            <w:shd w:val="clear" w:color="auto" w:fill="auto"/>
            <w:vAlign w:val="center"/>
          </w:tcPr>
          <w:p w:rsidR="00C038BF" w:rsidRDefault="00C038BF" w:rsidP="00C038BF">
            <w:r>
              <w:rPr>
                <w:rFonts w:ascii="Times New Roman" w:eastAsia="Times New Roman" w:hAnsi="Times New Roman" w:cs="Times New Roman"/>
                <w:sz w:val="24"/>
                <w:szCs w:val="24"/>
              </w:rPr>
              <w:t>3863</w:t>
            </w:r>
          </w:p>
        </w:tc>
        <w:tc>
          <w:tcPr>
            <w:tcW w:w="709" w:type="dxa"/>
            <w:shd w:val="clear" w:color="auto" w:fill="auto"/>
            <w:vAlign w:val="center"/>
          </w:tcPr>
          <w:p w:rsidR="00C038BF" w:rsidRDefault="00C038BF" w:rsidP="00C038BF">
            <w:r>
              <w:rPr>
                <w:rFonts w:ascii="Times New Roman" w:eastAsia="Times New Roman" w:hAnsi="Times New Roman" w:cs="Times New Roman"/>
                <w:sz w:val="24"/>
                <w:szCs w:val="24"/>
              </w:rPr>
              <w:t>6</w:t>
            </w:r>
          </w:p>
        </w:tc>
        <w:tc>
          <w:tcPr>
            <w:tcW w:w="1418" w:type="dxa"/>
            <w:shd w:val="clear" w:color="auto" w:fill="auto"/>
          </w:tcPr>
          <w:p w:rsidR="00C038BF" w:rsidRPr="00C038BF" w:rsidRDefault="00C038BF" w:rsidP="00C038BF">
            <w:pPr>
              <w:spacing w:line="240" w:lineRule="auto"/>
              <w:jc w:val="right"/>
              <w:rPr>
                <w:rFonts w:ascii="Times New Roman" w:eastAsia="Times New Roman" w:hAnsi="Times New Roman" w:cs="Times New Roman"/>
                <w:sz w:val="24"/>
                <w:szCs w:val="24"/>
                <w:lang w:val="en-US"/>
              </w:rPr>
            </w:pPr>
          </w:p>
        </w:tc>
        <w:tc>
          <w:tcPr>
            <w:tcW w:w="1842" w:type="dxa"/>
            <w:shd w:val="clear" w:color="auto" w:fill="auto"/>
            <w:vAlign w:val="center"/>
          </w:tcPr>
          <w:p w:rsidR="00C038BF" w:rsidRDefault="00C038BF" w:rsidP="00C038BF">
            <w:proofErr w:type="spellStart"/>
            <w:r>
              <w:rPr>
                <w:rFonts w:ascii="Times New Roman" w:eastAsia="Times New Roman" w:hAnsi="Times New Roman" w:cs="Times New Roman"/>
                <w:color w:val="0070C0"/>
                <w:sz w:val="20"/>
                <w:szCs w:val="20"/>
              </w:rPr>
              <w:t>Spring</w:t>
            </w:r>
            <w:proofErr w:type="spellEnd"/>
          </w:p>
        </w:tc>
      </w:tr>
      <w:tr w:rsidR="00C038BF" w:rsidTr="009A672E">
        <w:trPr>
          <w:trHeight w:val="569"/>
        </w:trPr>
        <w:tc>
          <w:tcPr>
            <w:tcW w:w="4786" w:type="dxa"/>
            <w:shd w:val="clear" w:color="auto" w:fill="auto"/>
          </w:tcPr>
          <w:p w:rsidR="00C038BF" w:rsidRPr="00C038BF" w:rsidRDefault="00C038BF" w:rsidP="00C038BF">
            <w:pPr>
              <w:spacing w:line="240" w:lineRule="auto"/>
              <w:rPr>
                <w:rFonts w:ascii="Times New Roman" w:eastAsia="Times New Roman" w:hAnsi="Times New Roman" w:cs="Times New Roman"/>
                <w:sz w:val="20"/>
                <w:szCs w:val="20"/>
                <w:lang w:val="en-US"/>
              </w:rPr>
            </w:pPr>
            <w:r w:rsidRPr="00C65A4B">
              <w:rPr>
                <w:rFonts w:ascii="Times New Roman" w:eastAsia="Times New Roman" w:hAnsi="Times New Roman" w:cs="Times New Roman"/>
                <w:sz w:val="24"/>
                <w:szCs w:val="24"/>
                <w:lang w:val="en-US"/>
              </w:rPr>
              <w:t xml:space="preserve">Agro-Ecology Integrated Crop </w:t>
            </w:r>
            <w:r w:rsidRPr="00C65A4B">
              <w:rPr>
                <w:rFonts w:ascii="Times New Roman" w:eastAsia="Times New Roman" w:hAnsi="Times New Roman" w:cs="Times New Roman"/>
                <w:i/>
                <w:sz w:val="24"/>
                <w:szCs w:val="24"/>
                <w:lang w:val="en-US"/>
              </w:rPr>
              <w:t xml:space="preserve">Management </w:t>
            </w:r>
            <w:r w:rsidRPr="00C65A4B">
              <w:rPr>
                <w:rFonts w:ascii="Times New Roman" w:eastAsia="Times New Roman" w:hAnsi="Times New Roman" w:cs="Times New Roman"/>
                <w:sz w:val="24"/>
                <w:szCs w:val="24"/>
                <w:lang w:val="en-US"/>
              </w:rPr>
              <w:t xml:space="preserve">(ENV-303) </w:t>
            </w:r>
          </w:p>
        </w:tc>
        <w:tc>
          <w:tcPr>
            <w:tcW w:w="851" w:type="dxa"/>
            <w:shd w:val="clear" w:color="auto" w:fill="auto"/>
            <w:vAlign w:val="center"/>
          </w:tcPr>
          <w:p w:rsidR="00C038BF" w:rsidRDefault="00C038BF" w:rsidP="00C038BF"/>
        </w:tc>
        <w:tc>
          <w:tcPr>
            <w:tcW w:w="708" w:type="dxa"/>
            <w:shd w:val="clear" w:color="auto" w:fill="auto"/>
          </w:tcPr>
          <w:p w:rsidR="00C038BF" w:rsidRPr="00C038BF" w:rsidRDefault="00C038BF" w:rsidP="00C038BF">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4"/>
                <w:szCs w:val="24"/>
              </w:rPr>
              <w:t>3850</w:t>
            </w:r>
          </w:p>
        </w:tc>
        <w:tc>
          <w:tcPr>
            <w:tcW w:w="709" w:type="dxa"/>
            <w:shd w:val="clear" w:color="auto" w:fill="auto"/>
            <w:vAlign w:val="center"/>
          </w:tcPr>
          <w:p w:rsidR="00C038BF" w:rsidRPr="00C038BF" w:rsidRDefault="00C038BF" w:rsidP="00C038BF">
            <w:pPr>
              <w:rPr>
                <w:lang w:val="en-US"/>
              </w:rPr>
            </w:pPr>
            <w:r>
              <w:rPr>
                <w:lang w:val="en-US"/>
              </w:rPr>
              <w:t>6</w:t>
            </w:r>
          </w:p>
        </w:tc>
        <w:tc>
          <w:tcPr>
            <w:tcW w:w="1418" w:type="dxa"/>
            <w:shd w:val="clear" w:color="auto" w:fill="auto"/>
          </w:tcPr>
          <w:p w:rsidR="00C038BF" w:rsidRPr="00C038BF" w:rsidRDefault="00C038BF" w:rsidP="00C038BF">
            <w:pPr>
              <w:spacing w:line="240" w:lineRule="auto"/>
              <w:rPr>
                <w:rFonts w:ascii="Times New Roman" w:eastAsia="Times New Roman" w:hAnsi="Times New Roman" w:cs="Times New Roman"/>
                <w:sz w:val="20"/>
                <w:szCs w:val="20"/>
                <w:lang w:val="en-US"/>
              </w:rPr>
            </w:pPr>
          </w:p>
        </w:tc>
        <w:tc>
          <w:tcPr>
            <w:tcW w:w="1842" w:type="dxa"/>
            <w:shd w:val="clear" w:color="auto" w:fill="auto"/>
            <w:vAlign w:val="center"/>
          </w:tcPr>
          <w:p w:rsidR="00C038BF" w:rsidRDefault="00C038BF" w:rsidP="00C038BF"/>
        </w:tc>
      </w:tr>
      <w:tr w:rsidR="00C038BF" w:rsidTr="009A672E">
        <w:trPr>
          <w:trHeight w:val="569"/>
        </w:trPr>
        <w:tc>
          <w:tcPr>
            <w:tcW w:w="4786" w:type="dxa"/>
            <w:shd w:val="clear" w:color="auto" w:fill="auto"/>
            <w:vAlign w:val="center"/>
          </w:tcPr>
          <w:p w:rsidR="00C038BF" w:rsidRPr="00C65A4B" w:rsidRDefault="00C038BF" w:rsidP="009A1A34">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 xml:space="preserve">Climate Change and </w:t>
            </w:r>
            <w:r w:rsidR="009A1A34">
              <w:rPr>
                <w:rFonts w:ascii="Times New Roman" w:eastAsia="Times New Roman" w:hAnsi="Times New Roman" w:cs="Times New Roman"/>
                <w:sz w:val="24"/>
                <w:szCs w:val="24"/>
                <w:lang w:val="en-US"/>
              </w:rPr>
              <w:t xml:space="preserve">Natural </w:t>
            </w:r>
            <w:r w:rsidRPr="00C65A4B">
              <w:rPr>
                <w:rFonts w:ascii="Times New Roman" w:eastAsia="Times New Roman" w:hAnsi="Times New Roman" w:cs="Times New Roman"/>
                <w:sz w:val="24"/>
                <w:szCs w:val="24"/>
                <w:lang w:val="en-US"/>
              </w:rPr>
              <w:t>Disaster</w:t>
            </w:r>
            <w:r w:rsidR="009A1A34">
              <w:rPr>
                <w:rFonts w:ascii="Times New Roman" w:eastAsia="Times New Roman" w:hAnsi="Times New Roman" w:cs="Times New Roman"/>
                <w:sz w:val="24"/>
                <w:szCs w:val="24"/>
                <w:lang w:val="en-US"/>
              </w:rPr>
              <w:t>s</w:t>
            </w:r>
            <w:r w:rsidRPr="00C65A4B">
              <w:rPr>
                <w:rFonts w:ascii="Times New Roman" w:eastAsia="Times New Roman" w:hAnsi="Times New Roman" w:cs="Times New Roman"/>
                <w:sz w:val="24"/>
                <w:szCs w:val="24"/>
                <w:lang w:val="en-US"/>
              </w:rPr>
              <w:t xml:space="preserve"> (</w:t>
            </w:r>
            <w:r w:rsidRPr="00C65A4B">
              <w:rPr>
                <w:rFonts w:ascii="Times New Roman" w:eastAsia="Times New Roman" w:hAnsi="Times New Roman" w:cs="Times New Roman"/>
                <w:sz w:val="24"/>
                <w:szCs w:val="24"/>
                <w:u w:val="single"/>
                <w:lang w:val="en-US"/>
              </w:rPr>
              <w:t>ENV-300</w:t>
            </w:r>
            <w:r w:rsidRPr="00C65A4B">
              <w:rPr>
                <w:rFonts w:ascii="Times New Roman" w:eastAsia="Times New Roman" w:hAnsi="Times New Roman" w:cs="Times New Roman"/>
                <w:sz w:val="24"/>
                <w:szCs w:val="24"/>
                <w:lang w:val="en-US"/>
              </w:rPr>
              <w:t>)</w:t>
            </w:r>
          </w:p>
        </w:tc>
        <w:tc>
          <w:tcPr>
            <w:tcW w:w="851" w:type="dxa"/>
            <w:shd w:val="clear" w:color="auto" w:fill="auto"/>
          </w:tcPr>
          <w:p w:rsidR="00C038BF" w:rsidRPr="00C65A4B" w:rsidRDefault="00C038BF" w:rsidP="00E77D6B">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Pr="00C038BF" w:rsidRDefault="009A1A34" w:rsidP="00E77D6B">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4114</w:t>
            </w:r>
          </w:p>
        </w:tc>
        <w:tc>
          <w:tcPr>
            <w:tcW w:w="709" w:type="dxa"/>
            <w:shd w:val="clear" w:color="auto" w:fill="auto"/>
          </w:tcPr>
          <w:p w:rsidR="00C038BF" w:rsidRDefault="00C038BF" w:rsidP="00E77D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C038BF" w:rsidRDefault="00C038BF" w:rsidP="00E77D6B">
            <w:pPr>
              <w:spacing w:line="240" w:lineRule="auto"/>
              <w:rPr>
                <w:rFonts w:ascii="Times New Roman" w:eastAsia="Times New Roman" w:hAnsi="Times New Roman" w:cs="Times New Roman"/>
                <w:sz w:val="20"/>
                <w:szCs w:val="20"/>
              </w:rPr>
            </w:pPr>
          </w:p>
        </w:tc>
        <w:tc>
          <w:tcPr>
            <w:tcW w:w="1842" w:type="dxa"/>
            <w:shd w:val="clear" w:color="auto" w:fill="auto"/>
          </w:tcPr>
          <w:p w:rsidR="00C038BF" w:rsidRDefault="00C038BF" w:rsidP="00E77D6B">
            <w:pPr>
              <w:spacing w:line="240" w:lineRule="auto"/>
              <w:rPr>
                <w:rFonts w:ascii="Times New Roman" w:eastAsia="Times New Roman" w:hAnsi="Times New Roman" w:cs="Times New Roman"/>
                <w:color w:val="0070C0"/>
                <w:sz w:val="20"/>
                <w:szCs w:val="20"/>
              </w:rPr>
            </w:pPr>
            <w:proofErr w:type="spellStart"/>
            <w:r>
              <w:rPr>
                <w:rFonts w:ascii="Times New Roman" w:eastAsia="Times New Roman" w:hAnsi="Times New Roman" w:cs="Times New Roman"/>
                <w:color w:val="0070C0"/>
                <w:sz w:val="20"/>
                <w:szCs w:val="20"/>
              </w:rPr>
              <w:t>Spring</w:t>
            </w:r>
            <w:proofErr w:type="spellEnd"/>
          </w:p>
        </w:tc>
      </w:tr>
      <w:tr w:rsidR="00C038BF" w:rsidTr="009A672E">
        <w:trPr>
          <w:trHeight w:val="658"/>
        </w:trPr>
        <w:tc>
          <w:tcPr>
            <w:tcW w:w="4786" w:type="dxa"/>
            <w:shd w:val="clear" w:color="auto" w:fill="auto"/>
            <w:vAlign w:val="center"/>
          </w:tcPr>
          <w:p w:rsidR="00C038BF" w:rsidRPr="00C65A4B" w:rsidRDefault="00C038BF" w:rsidP="00C038BF">
            <w:pPr>
              <w:spacing w:line="240" w:lineRule="auto"/>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Eco</w:t>
            </w:r>
            <w:r w:rsidR="009A672E">
              <w:rPr>
                <w:rFonts w:ascii="Times New Roman" w:eastAsia="Times New Roman" w:hAnsi="Times New Roman" w:cs="Times New Roman"/>
                <w:sz w:val="24"/>
                <w:szCs w:val="24"/>
                <w:lang w:val="en-US"/>
              </w:rPr>
              <w:t>-</w:t>
            </w:r>
            <w:r w:rsidRPr="00C65A4B">
              <w:rPr>
                <w:rFonts w:ascii="Times New Roman" w:eastAsia="Times New Roman" w:hAnsi="Times New Roman" w:cs="Times New Roman"/>
                <w:sz w:val="24"/>
                <w:szCs w:val="24"/>
                <w:lang w:val="en-US"/>
              </w:rPr>
              <w:t>tourism and Environmental Conservation (ENV-102)</w:t>
            </w:r>
          </w:p>
        </w:tc>
        <w:tc>
          <w:tcPr>
            <w:tcW w:w="851" w:type="dxa"/>
            <w:shd w:val="clear" w:color="auto" w:fill="auto"/>
          </w:tcPr>
          <w:p w:rsidR="00C038BF" w:rsidRPr="00C65A4B" w:rsidRDefault="00C038BF" w:rsidP="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Pr="00C038BF" w:rsidRDefault="009A1A34" w:rsidP="00C038B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4684</w:t>
            </w:r>
          </w:p>
        </w:tc>
        <w:tc>
          <w:tcPr>
            <w:tcW w:w="709"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C038BF" w:rsidRDefault="00C038BF" w:rsidP="00C038BF">
            <w:pPr>
              <w:spacing w:line="240" w:lineRule="auto"/>
              <w:rPr>
                <w:rFonts w:ascii="Times New Roman" w:eastAsia="Times New Roman" w:hAnsi="Times New Roman" w:cs="Times New Roman"/>
                <w:sz w:val="20"/>
                <w:szCs w:val="20"/>
              </w:rPr>
            </w:pPr>
          </w:p>
        </w:tc>
        <w:tc>
          <w:tcPr>
            <w:tcW w:w="1842" w:type="dxa"/>
            <w:shd w:val="clear" w:color="auto" w:fill="auto"/>
          </w:tcPr>
          <w:p w:rsidR="00C038BF" w:rsidRDefault="00C038BF" w:rsidP="00C038BF">
            <w:pPr>
              <w:spacing w:line="240" w:lineRule="auto"/>
              <w:rPr>
                <w:rFonts w:ascii="Times New Roman" w:eastAsia="Times New Roman" w:hAnsi="Times New Roman" w:cs="Times New Roman"/>
                <w:color w:val="C00000"/>
                <w:sz w:val="20"/>
                <w:szCs w:val="20"/>
              </w:rPr>
            </w:pPr>
            <w:proofErr w:type="spellStart"/>
            <w:r>
              <w:rPr>
                <w:rFonts w:ascii="Times New Roman" w:eastAsia="Times New Roman" w:hAnsi="Times New Roman" w:cs="Times New Roman"/>
                <w:color w:val="1F497D"/>
                <w:sz w:val="20"/>
                <w:szCs w:val="20"/>
              </w:rPr>
              <w:t>Spring</w:t>
            </w:r>
            <w:proofErr w:type="spellEnd"/>
          </w:p>
        </w:tc>
      </w:tr>
      <w:tr w:rsidR="00C038BF" w:rsidTr="009A672E">
        <w:trPr>
          <w:trHeight w:val="658"/>
        </w:trPr>
        <w:tc>
          <w:tcPr>
            <w:tcW w:w="4786" w:type="dxa"/>
            <w:shd w:val="clear" w:color="auto" w:fill="auto"/>
            <w:vAlign w:val="center"/>
          </w:tcPr>
          <w:p w:rsidR="00C038BF" w:rsidRPr="00C65A4B" w:rsidRDefault="00C038BF" w:rsidP="00C038BF">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Ecosystem services</w:t>
            </w:r>
          </w:p>
        </w:tc>
        <w:tc>
          <w:tcPr>
            <w:tcW w:w="851" w:type="dxa"/>
            <w:shd w:val="clear" w:color="auto" w:fill="auto"/>
          </w:tcPr>
          <w:p w:rsidR="00C038BF" w:rsidRPr="00C65A4B" w:rsidRDefault="00C038BF" w:rsidP="00C038BF">
            <w:pPr>
              <w:spacing w:line="240" w:lineRule="auto"/>
              <w:rPr>
                <w:rFonts w:ascii="Times New Roman" w:eastAsia="Times New Roman" w:hAnsi="Times New Roman" w:cs="Times New Roman"/>
                <w:color w:val="C00000"/>
                <w:sz w:val="18"/>
                <w:szCs w:val="18"/>
                <w:lang w:val="en-US"/>
              </w:rPr>
            </w:pPr>
          </w:p>
        </w:tc>
        <w:tc>
          <w:tcPr>
            <w:tcW w:w="708" w:type="dxa"/>
            <w:shd w:val="clear" w:color="auto" w:fill="auto"/>
          </w:tcPr>
          <w:p w:rsidR="00C038BF" w:rsidRPr="00C65A4B" w:rsidRDefault="00530BF0" w:rsidP="00C038BF">
            <w:pPr>
              <w:spacing w:line="240" w:lineRule="auto"/>
              <w:rPr>
                <w:rFonts w:ascii="Times New Roman" w:eastAsia="Times New Roman" w:hAnsi="Times New Roman" w:cs="Times New Roman"/>
                <w:color w:val="C00000"/>
                <w:sz w:val="24"/>
                <w:szCs w:val="24"/>
                <w:lang w:val="en-US"/>
              </w:rPr>
            </w:pPr>
            <w:r>
              <w:rPr>
                <w:rFonts w:ascii="Times New Roman" w:eastAsia="Times New Roman" w:hAnsi="Times New Roman" w:cs="Times New Roman"/>
                <w:color w:val="C00000"/>
                <w:sz w:val="24"/>
                <w:szCs w:val="24"/>
                <w:lang w:val="en-US"/>
              </w:rPr>
              <w:t>TBD</w:t>
            </w:r>
          </w:p>
        </w:tc>
        <w:tc>
          <w:tcPr>
            <w:tcW w:w="709" w:type="dxa"/>
            <w:shd w:val="clear" w:color="auto" w:fill="auto"/>
          </w:tcPr>
          <w:p w:rsidR="00C038BF" w:rsidRPr="00C038BF" w:rsidRDefault="00C038BF" w:rsidP="00C038B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418" w:type="dxa"/>
            <w:shd w:val="clear" w:color="auto" w:fill="auto"/>
          </w:tcPr>
          <w:p w:rsidR="00C038BF" w:rsidRDefault="00C038BF" w:rsidP="00C038BF">
            <w:pPr>
              <w:spacing w:line="240" w:lineRule="auto"/>
              <w:rPr>
                <w:rFonts w:ascii="Times New Roman" w:eastAsia="Times New Roman" w:hAnsi="Times New Roman" w:cs="Times New Roman"/>
                <w:sz w:val="20"/>
                <w:szCs w:val="20"/>
              </w:rPr>
            </w:pPr>
          </w:p>
        </w:tc>
        <w:tc>
          <w:tcPr>
            <w:tcW w:w="1842" w:type="dxa"/>
            <w:shd w:val="clear" w:color="auto" w:fill="auto"/>
          </w:tcPr>
          <w:p w:rsidR="00C038BF" w:rsidRPr="009A1A34" w:rsidRDefault="009A1A34" w:rsidP="00C038BF">
            <w:pPr>
              <w:spacing w:line="240" w:lineRule="auto"/>
              <w:rPr>
                <w:rFonts w:ascii="Times New Roman" w:eastAsia="Times New Roman" w:hAnsi="Times New Roman" w:cs="Times New Roman"/>
                <w:color w:val="0070C0"/>
                <w:sz w:val="20"/>
                <w:szCs w:val="20"/>
                <w:lang w:val="en-US"/>
              </w:rPr>
            </w:pPr>
            <w:r>
              <w:rPr>
                <w:rFonts w:ascii="Times New Roman" w:eastAsia="Times New Roman" w:hAnsi="Times New Roman" w:cs="Times New Roman"/>
                <w:color w:val="0070C0"/>
                <w:sz w:val="20"/>
                <w:szCs w:val="20"/>
                <w:lang w:val="en-US"/>
              </w:rPr>
              <w:t>Spring</w:t>
            </w:r>
          </w:p>
        </w:tc>
      </w:tr>
      <w:tr w:rsidR="00C038BF" w:rsidTr="009A672E">
        <w:trPr>
          <w:trHeight w:val="640"/>
        </w:trPr>
        <w:tc>
          <w:tcPr>
            <w:tcW w:w="4786" w:type="dxa"/>
            <w:shd w:val="clear" w:color="auto" w:fill="auto"/>
            <w:vAlign w:val="center"/>
          </w:tcPr>
          <w:p w:rsidR="00C038BF" w:rsidRPr="00C65A4B" w:rsidRDefault="00C038BF" w:rsidP="00C038BF">
            <w:pPr>
              <w:spacing w:line="240" w:lineRule="auto"/>
              <w:jc w:val="both"/>
              <w:rPr>
                <w:rFonts w:ascii="Times New Roman" w:eastAsia="Times New Roman" w:hAnsi="Times New Roman" w:cs="Times New Roman"/>
                <w:sz w:val="24"/>
                <w:szCs w:val="24"/>
                <w:lang w:val="en-US"/>
              </w:rPr>
            </w:pPr>
            <w:bookmarkStart w:id="0" w:name="_GoBack"/>
            <w:r>
              <w:rPr>
                <w:rFonts w:ascii="Times New Roman" w:eastAsia="Times New Roman" w:hAnsi="Times New Roman" w:cs="Times New Roman"/>
                <w:sz w:val="24"/>
                <w:szCs w:val="24"/>
                <w:lang w:val="en-US"/>
              </w:rPr>
              <w:t xml:space="preserve">Social Entrepreneurship and Sustainability </w:t>
            </w:r>
          </w:p>
        </w:tc>
        <w:tc>
          <w:tcPr>
            <w:tcW w:w="851" w:type="dxa"/>
            <w:shd w:val="clear" w:color="auto" w:fill="auto"/>
          </w:tcPr>
          <w:p w:rsidR="00C038BF" w:rsidRPr="00C65A4B" w:rsidRDefault="00C038BF" w:rsidP="00C038BF">
            <w:pPr>
              <w:spacing w:line="240" w:lineRule="auto"/>
              <w:rPr>
                <w:rFonts w:ascii="Times New Roman" w:eastAsia="Times New Roman" w:hAnsi="Times New Roman" w:cs="Times New Roman"/>
                <w:color w:val="C00000"/>
                <w:sz w:val="18"/>
                <w:szCs w:val="18"/>
                <w:lang w:val="en-US"/>
              </w:rPr>
            </w:pPr>
          </w:p>
        </w:tc>
        <w:tc>
          <w:tcPr>
            <w:tcW w:w="708" w:type="dxa"/>
            <w:shd w:val="clear" w:color="auto" w:fill="auto"/>
          </w:tcPr>
          <w:p w:rsidR="00C038BF" w:rsidRPr="00C65A4B" w:rsidRDefault="00530BF0" w:rsidP="00C038BF">
            <w:pPr>
              <w:spacing w:line="240" w:lineRule="auto"/>
              <w:rPr>
                <w:rFonts w:ascii="Times New Roman" w:eastAsia="Times New Roman" w:hAnsi="Times New Roman" w:cs="Times New Roman"/>
                <w:color w:val="C00000"/>
                <w:sz w:val="24"/>
                <w:szCs w:val="24"/>
                <w:lang w:val="en-US"/>
              </w:rPr>
            </w:pPr>
            <w:r w:rsidRPr="00530BF0">
              <w:rPr>
                <w:rFonts w:ascii="Times New Roman" w:eastAsia="Times New Roman" w:hAnsi="Times New Roman" w:cs="Times New Roman"/>
                <w:sz w:val="24"/>
                <w:szCs w:val="24"/>
                <w:lang w:val="en-US"/>
              </w:rPr>
              <w:t>4900</w:t>
            </w:r>
          </w:p>
        </w:tc>
        <w:tc>
          <w:tcPr>
            <w:tcW w:w="709" w:type="dxa"/>
            <w:shd w:val="clear" w:color="auto" w:fill="auto"/>
          </w:tcPr>
          <w:p w:rsidR="00C038BF" w:rsidRPr="00C038BF" w:rsidRDefault="00C038BF" w:rsidP="00C038B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418" w:type="dxa"/>
            <w:shd w:val="clear" w:color="auto" w:fill="auto"/>
          </w:tcPr>
          <w:p w:rsidR="00C038BF" w:rsidRDefault="00C038BF" w:rsidP="00C038BF">
            <w:pPr>
              <w:spacing w:line="240" w:lineRule="auto"/>
              <w:rPr>
                <w:rFonts w:ascii="Times New Roman" w:eastAsia="Times New Roman" w:hAnsi="Times New Roman" w:cs="Times New Roman"/>
                <w:sz w:val="20"/>
                <w:szCs w:val="20"/>
              </w:rPr>
            </w:pPr>
          </w:p>
        </w:tc>
        <w:tc>
          <w:tcPr>
            <w:tcW w:w="1842" w:type="dxa"/>
            <w:shd w:val="clear" w:color="auto" w:fill="auto"/>
          </w:tcPr>
          <w:p w:rsidR="00C038BF" w:rsidRPr="009A1A34" w:rsidRDefault="009A1A34" w:rsidP="00C038BF">
            <w:pPr>
              <w:spacing w:line="240" w:lineRule="auto"/>
              <w:rPr>
                <w:rFonts w:ascii="Times New Roman" w:eastAsia="Times New Roman" w:hAnsi="Times New Roman" w:cs="Times New Roman"/>
                <w:color w:val="0070C0"/>
                <w:sz w:val="20"/>
                <w:szCs w:val="20"/>
                <w:lang w:val="en-US"/>
              </w:rPr>
            </w:pPr>
            <w:r w:rsidRPr="009A1A34">
              <w:rPr>
                <w:rFonts w:ascii="Times New Roman" w:eastAsia="Times New Roman" w:hAnsi="Times New Roman" w:cs="Times New Roman"/>
                <w:color w:val="FF0000"/>
                <w:sz w:val="20"/>
                <w:szCs w:val="20"/>
                <w:lang w:val="en-US"/>
              </w:rPr>
              <w:t>Fall</w:t>
            </w:r>
          </w:p>
        </w:tc>
      </w:tr>
      <w:bookmarkEnd w:id="0"/>
      <w:tr w:rsidR="00C038BF" w:rsidTr="009A672E">
        <w:trPr>
          <w:trHeight w:val="706"/>
        </w:trPr>
        <w:tc>
          <w:tcPr>
            <w:tcW w:w="4786" w:type="dxa"/>
            <w:shd w:val="clear" w:color="auto" w:fill="auto"/>
            <w:vAlign w:val="center"/>
          </w:tcPr>
          <w:p w:rsidR="00C038BF" w:rsidRPr="00C65A4B" w:rsidRDefault="00C038BF" w:rsidP="009A1A34">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Environmental </w:t>
            </w:r>
            <w:r w:rsidR="009A1A34">
              <w:rPr>
                <w:rFonts w:ascii="Times New Roman" w:eastAsia="Times New Roman" w:hAnsi="Times New Roman" w:cs="Times New Roman"/>
                <w:sz w:val="24"/>
                <w:szCs w:val="24"/>
                <w:lang w:val="en-US"/>
              </w:rPr>
              <w:t>Health</w:t>
            </w:r>
            <w:r w:rsidR="009A1A34">
              <w:rPr>
                <w:rFonts w:ascii="Times New Roman" w:eastAsia="Times New Roman" w:hAnsi="Times New Roman" w:cs="Times New Roman"/>
                <w:sz w:val="24"/>
                <w:szCs w:val="24"/>
                <w:lang w:val="en-US"/>
              </w:rPr>
              <w:t xml:space="preserve"> </w:t>
            </w:r>
            <w:r w:rsidR="009A1A34">
              <w:rPr>
                <w:rFonts w:ascii="Times New Roman" w:eastAsia="Times New Roman" w:hAnsi="Times New Roman" w:cs="Times New Roman"/>
                <w:sz w:val="24"/>
                <w:szCs w:val="24"/>
                <w:lang w:val="en-US"/>
              </w:rPr>
              <w:t xml:space="preserve">and </w:t>
            </w:r>
            <w:r>
              <w:rPr>
                <w:rFonts w:ascii="Times New Roman" w:eastAsia="Times New Roman" w:hAnsi="Times New Roman" w:cs="Times New Roman"/>
                <w:sz w:val="24"/>
                <w:szCs w:val="24"/>
                <w:lang w:val="en-US"/>
              </w:rPr>
              <w:t xml:space="preserve">Safety </w:t>
            </w:r>
          </w:p>
        </w:tc>
        <w:tc>
          <w:tcPr>
            <w:tcW w:w="851" w:type="dxa"/>
            <w:shd w:val="clear" w:color="auto" w:fill="auto"/>
          </w:tcPr>
          <w:p w:rsidR="00C038BF" w:rsidRPr="00C65A4B" w:rsidRDefault="00C038BF" w:rsidP="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Pr="00C65A4B" w:rsidRDefault="009A1A34" w:rsidP="00C038B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5367</w:t>
            </w:r>
          </w:p>
        </w:tc>
        <w:tc>
          <w:tcPr>
            <w:tcW w:w="709" w:type="dxa"/>
            <w:shd w:val="clear" w:color="auto" w:fill="auto"/>
          </w:tcPr>
          <w:p w:rsidR="00C038BF" w:rsidRPr="00C038BF" w:rsidRDefault="00C038BF" w:rsidP="00C038B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418"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p>
        </w:tc>
        <w:tc>
          <w:tcPr>
            <w:tcW w:w="1842" w:type="dxa"/>
            <w:shd w:val="clear" w:color="auto" w:fill="auto"/>
          </w:tcPr>
          <w:p w:rsidR="00C038BF" w:rsidRDefault="009A1A34" w:rsidP="00C038BF">
            <w:pPr>
              <w:spacing w:line="240" w:lineRule="auto"/>
              <w:rPr>
                <w:rFonts w:ascii="Times New Roman" w:eastAsia="Times New Roman" w:hAnsi="Times New Roman" w:cs="Times New Roman"/>
                <w:color w:val="1F497D"/>
                <w:sz w:val="20"/>
                <w:szCs w:val="20"/>
              </w:rPr>
            </w:pPr>
            <w:r>
              <w:rPr>
                <w:rFonts w:ascii="Times New Roman" w:eastAsia="Times New Roman" w:hAnsi="Times New Roman" w:cs="Times New Roman"/>
                <w:color w:val="0070C0"/>
                <w:sz w:val="20"/>
                <w:szCs w:val="20"/>
                <w:lang w:val="en-US"/>
              </w:rPr>
              <w:t>Spring</w:t>
            </w:r>
          </w:p>
        </w:tc>
      </w:tr>
      <w:tr w:rsidR="00C038BF" w:rsidTr="009A672E">
        <w:trPr>
          <w:trHeight w:val="706"/>
        </w:trPr>
        <w:tc>
          <w:tcPr>
            <w:tcW w:w="4786" w:type="dxa"/>
            <w:shd w:val="clear" w:color="auto" w:fill="auto"/>
            <w:vAlign w:val="center"/>
          </w:tcPr>
          <w:p w:rsidR="00C038BF" w:rsidRDefault="00C038BF" w:rsidP="00C038BF">
            <w:pPr>
              <w:spacing w:line="240" w:lineRule="auto"/>
              <w:jc w:val="both"/>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Environmental Management and Sustainable Development (ENV-100)</w:t>
            </w:r>
          </w:p>
        </w:tc>
        <w:tc>
          <w:tcPr>
            <w:tcW w:w="851" w:type="dxa"/>
            <w:shd w:val="clear" w:color="auto" w:fill="auto"/>
          </w:tcPr>
          <w:p w:rsidR="00C038BF" w:rsidRPr="00C65A4B" w:rsidRDefault="00C038BF" w:rsidP="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Pr="00C65A4B" w:rsidRDefault="009A1A34" w:rsidP="00C038B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3562</w:t>
            </w:r>
          </w:p>
        </w:tc>
        <w:tc>
          <w:tcPr>
            <w:tcW w:w="709"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p>
        </w:tc>
        <w:tc>
          <w:tcPr>
            <w:tcW w:w="1842" w:type="dxa"/>
            <w:shd w:val="clear" w:color="auto" w:fill="auto"/>
          </w:tcPr>
          <w:p w:rsidR="00C038BF" w:rsidRDefault="00C038BF" w:rsidP="00C038BF">
            <w:pPr>
              <w:spacing w:line="240" w:lineRule="auto"/>
              <w:rPr>
                <w:rFonts w:ascii="Times New Roman" w:eastAsia="Times New Roman" w:hAnsi="Times New Roman" w:cs="Times New Roman"/>
                <w:color w:val="1F497D"/>
                <w:sz w:val="20"/>
                <w:szCs w:val="20"/>
              </w:rPr>
            </w:pPr>
            <w:proofErr w:type="spellStart"/>
            <w:r>
              <w:rPr>
                <w:rFonts w:ascii="Times New Roman" w:eastAsia="Times New Roman" w:hAnsi="Times New Roman" w:cs="Times New Roman"/>
                <w:color w:val="C00000"/>
                <w:sz w:val="20"/>
                <w:szCs w:val="20"/>
              </w:rPr>
              <w:t>Fall</w:t>
            </w:r>
            <w:proofErr w:type="spellEnd"/>
          </w:p>
        </w:tc>
      </w:tr>
      <w:tr w:rsidR="00C038BF" w:rsidTr="009A672E">
        <w:trPr>
          <w:trHeight w:val="706"/>
        </w:trPr>
        <w:tc>
          <w:tcPr>
            <w:tcW w:w="4786" w:type="dxa"/>
            <w:shd w:val="clear" w:color="auto" w:fill="auto"/>
            <w:vAlign w:val="center"/>
          </w:tcPr>
          <w:p w:rsidR="00C038BF" w:rsidRDefault="00C038BF" w:rsidP="00C038BF">
            <w:pPr>
              <w:spacing w:line="240" w:lineRule="auto"/>
              <w:jc w:val="both"/>
              <w:rPr>
                <w:rFonts w:ascii="Times New Roman" w:eastAsia="Times New Roman" w:hAnsi="Times New Roman" w:cs="Times New Roman"/>
                <w:sz w:val="24"/>
                <w:szCs w:val="24"/>
                <w:lang w:val="en-US"/>
              </w:rPr>
            </w:pPr>
            <w:r w:rsidRPr="00C65A4B">
              <w:rPr>
                <w:rFonts w:ascii="Times New Roman" w:eastAsia="Times New Roman" w:hAnsi="Times New Roman" w:cs="Times New Roman"/>
                <w:sz w:val="24"/>
                <w:szCs w:val="24"/>
                <w:lang w:val="en-US"/>
              </w:rPr>
              <w:t>Trees, Forests and Sustainability</w:t>
            </w:r>
            <w:r w:rsidR="009A1A34">
              <w:rPr>
                <w:rFonts w:ascii="Times New Roman" w:eastAsia="Times New Roman" w:hAnsi="Times New Roman" w:cs="Times New Roman"/>
                <w:sz w:val="24"/>
                <w:szCs w:val="24"/>
                <w:u w:val="single"/>
                <w:lang w:val="en-US"/>
              </w:rPr>
              <w:t xml:space="preserve"> (ENV-215</w:t>
            </w:r>
            <w:r w:rsidRPr="00C65A4B">
              <w:rPr>
                <w:rFonts w:ascii="Times New Roman" w:eastAsia="Times New Roman" w:hAnsi="Times New Roman" w:cs="Times New Roman"/>
                <w:sz w:val="24"/>
                <w:szCs w:val="24"/>
                <w:u w:val="single"/>
                <w:lang w:val="en-US"/>
              </w:rPr>
              <w:t>)</w:t>
            </w:r>
          </w:p>
        </w:tc>
        <w:tc>
          <w:tcPr>
            <w:tcW w:w="851" w:type="dxa"/>
            <w:shd w:val="clear" w:color="auto" w:fill="auto"/>
          </w:tcPr>
          <w:p w:rsidR="00C038BF" w:rsidRPr="00C65A4B" w:rsidRDefault="00C038BF" w:rsidP="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Pr="00C65A4B" w:rsidRDefault="009A1A34" w:rsidP="00C038B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5106</w:t>
            </w:r>
          </w:p>
        </w:tc>
        <w:tc>
          <w:tcPr>
            <w:tcW w:w="709"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p>
        </w:tc>
        <w:tc>
          <w:tcPr>
            <w:tcW w:w="1842" w:type="dxa"/>
            <w:shd w:val="clear" w:color="auto" w:fill="auto"/>
          </w:tcPr>
          <w:p w:rsidR="00C038BF" w:rsidRDefault="00C038BF" w:rsidP="00C038BF">
            <w:pPr>
              <w:spacing w:line="240" w:lineRule="auto"/>
              <w:rPr>
                <w:rFonts w:ascii="Times New Roman" w:eastAsia="Times New Roman" w:hAnsi="Times New Roman" w:cs="Times New Roman"/>
                <w:color w:val="1F497D"/>
                <w:sz w:val="20"/>
                <w:szCs w:val="20"/>
              </w:rPr>
            </w:pPr>
            <w:proofErr w:type="spellStart"/>
            <w:r>
              <w:rPr>
                <w:rFonts w:ascii="Times New Roman" w:eastAsia="Times New Roman" w:hAnsi="Times New Roman" w:cs="Times New Roman"/>
                <w:color w:val="C00000"/>
                <w:sz w:val="20"/>
                <w:szCs w:val="20"/>
              </w:rPr>
              <w:t>Fall</w:t>
            </w:r>
            <w:proofErr w:type="spellEnd"/>
          </w:p>
        </w:tc>
      </w:tr>
      <w:tr w:rsidR="00C038BF" w:rsidRPr="0015772C" w:rsidTr="00C038BF">
        <w:trPr>
          <w:trHeight w:val="706"/>
        </w:trPr>
        <w:tc>
          <w:tcPr>
            <w:tcW w:w="4786" w:type="dxa"/>
            <w:vAlign w:val="center"/>
          </w:tcPr>
          <w:p w:rsidR="00C038BF" w:rsidRPr="009A672E" w:rsidRDefault="00C038BF" w:rsidP="00530BF0">
            <w:pPr>
              <w:spacing w:line="240" w:lineRule="auto"/>
              <w:jc w:val="both"/>
              <w:rPr>
                <w:rFonts w:ascii="Times New Roman" w:eastAsia="Times New Roman" w:hAnsi="Times New Roman" w:cs="Times New Roman"/>
                <w:sz w:val="32"/>
                <w:szCs w:val="32"/>
                <w:lang w:val="en-US"/>
              </w:rPr>
            </w:pPr>
            <w:proofErr w:type="spellStart"/>
            <w:r w:rsidRPr="009A672E">
              <w:rPr>
                <w:rFonts w:ascii="Times New Roman" w:eastAsia="Times New Roman" w:hAnsi="Times New Roman" w:cs="Times New Roman"/>
                <w:b/>
                <w:i/>
                <w:sz w:val="32"/>
                <w:szCs w:val="32"/>
              </w:rPr>
              <w:t>Total</w:t>
            </w:r>
            <w:proofErr w:type="spellEnd"/>
            <w:r w:rsidRPr="009A672E">
              <w:rPr>
                <w:rFonts w:ascii="Times New Roman" w:eastAsia="Times New Roman" w:hAnsi="Times New Roman" w:cs="Times New Roman"/>
                <w:b/>
                <w:i/>
                <w:sz w:val="32"/>
                <w:szCs w:val="32"/>
              </w:rPr>
              <w:t xml:space="preserve"> - </w:t>
            </w:r>
            <w:r w:rsidR="00530BF0" w:rsidRPr="009A672E">
              <w:rPr>
                <w:rFonts w:ascii="Times New Roman" w:eastAsia="Times New Roman" w:hAnsi="Times New Roman" w:cs="Times New Roman"/>
                <w:b/>
                <w:i/>
                <w:sz w:val="32"/>
                <w:szCs w:val="32"/>
                <w:lang w:val="en-US"/>
              </w:rPr>
              <w:t>54</w:t>
            </w:r>
            <w:r w:rsidRPr="009A672E">
              <w:rPr>
                <w:rFonts w:ascii="Times New Roman" w:eastAsia="Times New Roman" w:hAnsi="Times New Roman" w:cs="Times New Roman"/>
                <w:b/>
                <w:i/>
                <w:sz w:val="32"/>
                <w:szCs w:val="32"/>
              </w:rPr>
              <w:t xml:space="preserve"> </w:t>
            </w:r>
            <w:proofErr w:type="spellStart"/>
            <w:r w:rsidRPr="009A672E">
              <w:rPr>
                <w:rFonts w:ascii="Times New Roman" w:eastAsia="Times New Roman" w:hAnsi="Times New Roman" w:cs="Times New Roman"/>
                <w:b/>
                <w:i/>
                <w:sz w:val="32"/>
                <w:szCs w:val="32"/>
              </w:rPr>
              <w:t>Credits</w:t>
            </w:r>
            <w:proofErr w:type="spellEnd"/>
          </w:p>
        </w:tc>
        <w:tc>
          <w:tcPr>
            <w:tcW w:w="851" w:type="dxa"/>
          </w:tcPr>
          <w:p w:rsidR="00C038BF" w:rsidRPr="00C65A4B" w:rsidRDefault="00C038BF" w:rsidP="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Pr="00C65A4B" w:rsidRDefault="00C038BF" w:rsidP="00C038BF">
            <w:pPr>
              <w:spacing w:line="240" w:lineRule="auto"/>
              <w:rPr>
                <w:rFonts w:ascii="Times New Roman" w:eastAsia="Times New Roman" w:hAnsi="Times New Roman" w:cs="Times New Roman"/>
                <w:sz w:val="24"/>
                <w:szCs w:val="24"/>
                <w:lang w:val="en-US"/>
              </w:rPr>
            </w:pPr>
          </w:p>
        </w:tc>
        <w:tc>
          <w:tcPr>
            <w:tcW w:w="709" w:type="dxa"/>
            <w:shd w:val="clear" w:color="auto" w:fill="auto"/>
          </w:tcPr>
          <w:p w:rsidR="00C038BF" w:rsidRPr="0015772C" w:rsidRDefault="00C038BF" w:rsidP="00C038BF">
            <w:pPr>
              <w:spacing w:line="240" w:lineRule="auto"/>
              <w:rPr>
                <w:rFonts w:ascii="Times New Roman" w:eastAsia="Times New Roman" w:hAnsi="Times New Roman" w:cs="Times New Roman"/>
                <w:sz w:val="24"/>
                <w:szCs w:val="24"/>
                <w:lang w:val="en-US"/>
              </w:rPr>
            </w:pPr>
          </w:p>
        </w:tc>
        <w:tc>
          <w:tcPr>
            <w:tcW w:w="1418" w:type="dxa"/>
            <w:shd w:val="clear" w:color="auto" w:fill="auto"/>
          </w:tcPr>
          <w:p w:rsidR="00C038BF" w:rsidRPr="0015772C" w:rsidRDefault="00C038BF" w:rsidP="00C038BF">
            <w:pPr>
              <w:spacing w:line="240" w:lineRule="auto"/>
              <w:rPr>
                <w:rFonts w:ascii="Times New Roman" w:eastAsia="Times New Roman" w:hAnsi="Times New Roman" w:cs="Times New Roman"/>
                <w:sz w:val="24"/>
                <w:szCs w:val="24"/>
                <w:lang w:val="en-US"/>
              </w:rPr>
            </w:pPr>
          </w:p>
        </w:tc>
        <w:tc>
          <w:tcPr>
            <w:tcW w:w="1842" w:type="dxa"/>
            <w:shd w:val="clear" w:color="auto" w:fill="auto"/>
          </w:tcPr>
          <w:p w:rsidR="00C038BF" w:rsidRPr="0015772C" w:rsidRDefault="00C038BF" w:rsidP="00C038BF">
            <w:pPr>
              <w:spacing w:line="240" w:lineRule="auto"/>
              <w:rPr>
                <w:rFonts w:ascii="Times New Roman" w:eastAsia="Times New Roman" w:hAnsi="Times New Roman" w:cs="Times New Roman"/>
                <w:color w:val="1F497D"/>
                <w:sz w:val="20"/>
                <w:szCs w:val="20"/>
                <w:lang w:val="en-US"/>
              </w:rPr>
            </w:pPr>
          </w:p>
        </w:tc>
      </w:tr>
      <w:tr w:rsidR="00C038BF" w:rsidTr="001154C9">
        <w:trPr>
          <w:trHeight w:val="568"/>
        </w:trPr>
        <w:tc>
          <w:tcPr>
            <w:tcW w:w="4786" w:type="dxa"/>
            <w:vAlign w:val="center"/>
          </w:tcPr>
          <w:p w:rsidR="00C038BF" w:rsidRPr="00C65A4B" w:rsidRDefault="00C038BF" w:rsidP="00C038BF">
            <w:pPr>
              <w:spacing w:line="240" w:lineRule="auto"/>
              <w:jc w:val="both"/>
              <w:rPr>
                <w:rFonts w:ascii="Times New Roman" w:eastAsia="Times New Roman" w:hAnsi="Times New Roman" w:cs="Times New Roman"/>
                <w:sz w:val="24"/>
                <w:szCs w:val="24"/>
                <w:lang w:val="en-US"/>
              </w:rPr>
            </w:pPr>
          </w:p>
        </w:tc>
        <w:tc>
          <w:tcPr>
            <w:tcW w:w="851" w:type="dxa"/>
            <w:vAlign w:val="center"/>
          </w:tcPr>
          <w:p w:rsidR="00C038BF" w:rsidRPr="00C65A4B" w:rsidRDefault="00C038BF" w:rsidP="00C038BF">
            <w:pPr>
              <w:spacing w:line="240" w:lineRule="auto"/>
              <w:rPr>
                <w:rFonts w:ascii="Times New Roman" w:eastAsia="Times New Roman" w:hAnsi="Times New Roman" w:cs="Times New Roman"/>
                <w:sz w:val="18"/>
                <w:szCs w:val="18"/>
                <w:lang w:val="en-US"/>
              </w:rPr>
            </w:pPr>
          </w:p>
        </w:tc>
        <w:tc>
          <w:tcPr>
            <w:tcW w:w="708" w:type="dxa"/>
            <w:shd w:val="clear" w:color="auto" w:fill="auto"/>
            <w:vAlign w:val="center"/>
          </w:tcPr>
          <w:p w:rsidR="00C038BF" w:rsidRPr="00C65A4B" w:rsidRDefault="00C038BF" w:rsidP="00C038BF">
            <w:pPr>
              <w:spacing w:line="240" w:lineRule="auto"/>
              <w:rPr>
                <w:rFonts w:ascii="Times New Roman" w:eastAsia="Times New Roman" w:hAnsi="Times New Roman" w:cs="Times New Roman"/>
                <w:sz w:val="24"/>
                <w:szCs w:val="24"/>
                <w:lang w:val="en-US"/>
              </w:rPr>
            </w:pPr>
          </w:p>
        </w:tc>
        <w:tc>
          <w:tcPr>
            <w:tcW w:w="709"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p>
        </w:tc>
        <w:tc>
          <w:tcPr>
            <w:tcW w:w="1418"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6"/>
                <w:szCs w:val="26"/>
              </w:rPr>
              <w:t>Sum</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of</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Credits</w:t>
            </w:r>
            <w:proofErr w:type="spellEnd"/>
            <w:r>
              <w:rPr>
                <w:rFonts w:ascii="Times New Roman" w:eastAsia="Times New Roman" w:hAnsi="Times New Roman" w:cs="Times New Roman"/>
                <w:b/>
                <w:sz w:val="26"/>
                <w:szCs w:val="26"/>
              </w:rPr>
              <w:t>:</w:t>
            </w:r>
          </w:p>
        </w:tc>
        <w:tc>
          <w:tcPr>
            <w:tcW w:w="1842" w:type="dxa"/>
            <w:shd w:val="clear" w:color="auto" w:fill="auto"/>
            <w:vAlign w:val="center"/>
          </w:tcPr>
          <w:p w:rsidR="00C038BF" w:rsidRPr="00530BF0" w:rsidRDefault="00C038BF" w:rsidP="00530BF0">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23</w:t>
            </w:r>
            <w:r w:rsidR="00530BF0">
              <w:rPr>
                <w:rFonts w:ascii="Times New Roman" w:eastAsia="Times New Roman" w:hAnsi="Times New Roman" w:cs="Times New Roman"/>
                <w:b/>
                <w:sz w:val="24"/>
                <w:szCs w:val="24"/>
                <w:lang w:val="en-US"/>
              </w:rPr>
              <w:t>2</w:t>
            </w:r>
          </w:p>
        </w:tc>
      </w:tr>
      <w:tr w:rsidR="00C038BF" w:rsidTr="00C038BF">
        <w:trPr>
          <w:trHeight w:val="568"/>
        </w:trPr>
        <w:tc>
          <w:tcPr>
            <w:tcW w:w="4786" w:type="dxa"/>
            <w:vAlign w:val="center"/>
          </w:tcPr>
          <w:p w:rsidR="00C038BF" w:rsidRPr="00C65A4B" w:rsidRDefault="00C038BF" w:rsidP="00C038BF">
            <w:pPr>
              <w:spacing w:line="240" w:lineRule="auto"/>
              <w:jc w:val="both"/>
              <w:rPr>
                <w:rFonts w:ascii="Times New Roman" w:eastAsia="Times New Roman" w:hAnsi="Times New Roman" w:cs="Times New Roman"/>
                <w:sz w:val="24"/>
                <w:szCs w:val="24"/>
                <w:lang w:val="en-US"/>
              </w:rPr>
            </w:pPr>
            <w:r w:rsidRPr="00C65A4B">
              <w:rPr>
                <w:rFonts w:ascii="Times New Roman" w:eastAsia="Times New Roman" w:hAnsi="Times New Roman" w:cs="Times New Roman"/>
                <w:b/>
                <w:sz w:val="24"/>
                <w:szCs w:val="24"/>
                <w:lang w:val="en-US"/>
              </w:rPr>
              <w:t xml:space="preserve">The rest of course credits can be chosen </w:t>
            </w:r>
            <w:r w:rsidRPr="00C65A4B">
              <w:rPr>
                <w:rFonts w:ascii="Times New Roman" w:eastAsia="Times New Roman" w:hAnsi="Times New Roman" w:cs="Times New Roman"/>
                <w:b/>
                <w:i/>
                <w:sz w:val="24"/>
                <w:szCs w:val="24"/>
                <w:lang w:val="en-US"/>
              </w:rPr>
              <w:t>from outside of student’s concentration:</w:t>
            </w:r>
          </w:p>
        </w:tc>
        <w:tc>
          <w:tcPr>
            <w:tcW w:w="851" w:type="dxa"/>
            <w:vAlign w:val="center"/>
          </w:tcPr>
          <w:p w:rsidR="00C038BF" w:rsidRPr="00C65A4B" w:rsidRDefault="00C038BF" w:rsidP="00C038BF">
            <w:pPr>
              <w:spacing w:line="240" w:lineRule="auto"/>
              <w:rPr>
                <w:rFonts w:ascii="Times New Roman" w:eastAsia="Times New Roman" w:hAnsi="Times New Roman" w:cs="Times New Roman"/>
                <w:sz w:val="18"/>
                <w:szCs w:val="18"/>
                <w:lang w:val="en-US"/>
              </w:rPr>
            </w:pPr>
          </w:p>
        </w:tc>
        <w:tc>
          <w:tcPr>
            <w:tcW w:w="708" w:type="dxa"/>
            <w:shd w:val="clear" w:color="auto" w:fill="auto"/>
          </w:tcPr>
          <w:p w:rsidR="00C038BF" w:rsidRPr="00C65A4B" w:rsidRDefault="00C038BF" w:rsidP="00C038BF">
            <w:pPr>
              <w:spacing w:line="240" w:lineRule="auto"/>
              <w:rPr>
                <w:rFonts w:ascii="Times New Roman" w:eastAsia="Times New Roman" w:hAnsi="Times New Roman" w:cs="Times New Roman"/>
                <w:sz w:val="24"/>
                <w:szCs w:val="24"/>
                <w:lang w:val="en-US"/>
              </w:rPr>
            </w:pPr>
          </w:p>
        </w:tc>
        <w:tc>
          <w:tcPr>
            <w:tcW w:w="709"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p>
        </w:tc>
        <w:tc>
          <w:tcPr>
            <w:tcW w:w="1418" w:type="dxa"/>
            <w:shd w:val="clear" w:color="auto" w:fill="auto"/>
          </w:tcPr>
          <w:p w:rsidR="00C038BF" w:rsidRDefault="00C038BF" w:rsidP="00C038BF">
            <w:pPr>
              <w:spacing w:line="240" w:lineRule="auto"/>
              <w:rPr>
                <w:rFonts w:ascii="Times New Roman" w:eastAsia="Times New Roman" w:hAnsi="Times New Roman" w:cs="Times New Roman"/>
                <w:sz w:val="24"/>
                <w:szCs w:val="24"/>
              </w:rPr>
            </w:pPr>
          </w:p>
        </w:tc>
        <w:tc>
          <w:tcPr>
            <w:tcW w:w="1842" w:type="dxa"/>
            <w:shd w:val="clear" w:color="auto" w:fill="auto"/>
          </w:tcPr>
          <w:p w:rsidR="00C038BF" w:rsidRPr="00530BF0" w:rsidRDefault="00530BF0" w:rsidP="00C038BF">
            <w:pPr>
              <w:spacing w:line="240" w:lineRule="auto"/>
              <w:rPr>
                <w:rFonts w:ascii="Times New Roman" w:eastAsia="Times New Roman" w:hAnsi="Times New Roman" w:cs="Times New Roman"/>
                <w:color w:val="C00000"/>
                <w:sz w:val="20"/>
                <w:szCs w:val="20"/>
                <w:lang w:val="en-US"/>
              </w:rPr>
            </w:pPr>
            <w:r>
              <w:rPr>
                <w:rFonts w:ascii="Times New Roman" w:eastAsia="Times New Roman" w:hAnsi="Times New Roman" w:cs="Times New Roman"/>
                <w:b/>
                <w:sz w:val="24"/>
                <w:szCs w:val="24"/>
                <w:lang w:val="en-US"/>
              </w:rPr>
              <w:t>10</w:t>
            </w:r>
          </w:p>
        </w:tc>
      </w:tr>
      <w:tr w:rsidR="00C038BF" w:rsidTr="00C038BF">
        <w:trPr>
          <w:trHeight w:val="706"/>
        </w:trPr>
        <w:tc>
          <w:tcPr>
            <w:tcW w:w="10314" w:type="dxa"/>
            <w:gridSpan w:val="6"/>
            <w:vAlign w:val="center"/>
          </w:tcPr>
          <w:p w:rsidR="00C038BF" w:rsidRDefault="00C038BF" w:rsidP="00C038BF">
            <w:pPr>
              <w:spacing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sz w:val="26"/>
                <w:szCs w:val="26"/>
              </w:rPr>
              <w:t>Total</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Number</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of</w:t>
            </w:r>
            <w:proofErr w:type="spellEnd"/>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Credits</w:t>
            </w:r>
            <w:proofErr w:type="spellEnd"/>
            <w:r>
              <w:rPr>
                <w:rFonts w:ascii="Times New Roman" w:eastAsia="Times New Roman" w:hAnsi="Times New Roman" w:cs="Times New Roman"/>
                <w:b/>
                <w:sz w:val="26"/>
                <w:szCs w:val="26"/>
              </w:rPr>
              <w:t xml:space="preserve">: </w:t>
            </w:r>
            <w:r>
              <w:rPr>
                <w:rFonts w:ascii="Times New Roman" w:eastAsia="Times New Roman" w:hAnsi="Times New Roman" w:cs="Times New Roman"/>
                <w:b/>
                <w:sz w:val="32"/>
                <w:szCs w:val="32"/>
              </w:rPr>
              <w:t>242</w:t>
            </w:r>
          </w:p>
        </w:tc>
      </w:tr>
    </w:tbl>
    <w:p w:rsidR="00AF4C93" w:rsidRDefault="00C65A4B">
      <w:pPr>
        <w:widowControl w:val="0"/>
        <w:spacing w:before="299" w:line="187" w:lineRule="auto"/>
        <w:jc w:val="center"/>
        <w:rPr>
          <w:rFonts w:ascii="Times New Roman" w:eastAsia="Times New Roman" w:hAnsi="Times New Roman" w:cs="Times New Roman"/>
          <w:sz w:val="24"/>
          <w:szCs w:val="24"/>
        </w:rPr>
      </w:pPr>
      <w:r>
        <w:rPr>
          <w:noProof/>
          <w:lang w:val="ru-RU"/>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5" name=""/>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AF4C93" w:rsidRDefault="00AF4C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44525" cy="64452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8" name=""/>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AF4C93" w:rsidRDefault="00AF4C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8"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44525" cy="64452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1" name=""/>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AF4C93" w:rsidRDefault="00AF4C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4525" cy="64452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2" name=""/>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AF4C93" w:rsidRDefault="00AF4C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4525" cy="64452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4" name=""/>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AF4C93" w:rsidRDefault="00AF4C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4525" cy="64452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3" name=""/>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AF4C93" w:rsidRDefault="00AF4C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44525" cy="64452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9" name=""/>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AF4C93" w:rsidRDefault="00AF4C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44525" cy="64452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6" name=""/>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AF4C93" w:rsidRDefault="00AF4C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44525" cy="64452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644525" cy="644525"/>
                <wp:effectExtent l="0" t="0" r="0" b="0"/>
                <wp:wrapNone/>
                <wp:docPr id="7" name=""/>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AF4C93" w:rsidRDefault="00AF4C9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44525" cy="644525"/>
                        </a:xfrm>
                        <a:prstGeom prst="rect"/>
                        <a:ln/>
                      </pic:spPr>
                    </pic:pic>
                  </a:graphicData>
                </a:graphic>
              </wp:anchor>
            </w:drawing>
          </mc:Fallback>
        </mc:AlternateContent>
      </w:r>
    </w:p>
    <w:p w:rsidR="00AF4C93" w:rsidRDefault="00AF4C93">
      <w:pPr>
        <w:widowControl w:val="0"/>
        <w:spacing w:before="299" w:line="187" w:lineRule="auto"/>
        <w:jc w:val="center"/>
        <w:rPr>
          <w:rFonts w:ascii="Times New Roman" w:eastAsia="Times New Roman" w:hAnsi="Times New Roman" w:cs="Times New Roman"/>
          <w:sz w:val="24"/>
          <w:szCs w:val="24"/>
        </w:rPr>
      </w:pPr>
    </w:p>
    <w:p w:rsidR="00AF4C93" w:rsidRDefault="00AF4C93">
      <w:pPr>
        <w:widowControl w:val="0"/>
        <w:spacing w:before="299" w:line="187" w:lineRule="auto"/>
        <w:jc w:val="center"/>
        <w:rPr>
          <w:rFonts w:ascii="Times New Roman" w:eastAsia="Times New Roman" w:hAnsi="Times New Roman" w:cs="Times New Roman"/>
          <w:sz w:val="24"/>
          <w:szCs w:val="24"/>
        </w:rPr>
      </w:pPr>
    </w:p>
    <w:p w:rsidR="00AF4C93" w:rsidRDefault="00AF4C93">
      <w:pPr>
        <w:widowControl w:val="0"/>
        <w:spacing w:before="299" w:line="187" w:lineRule="auto"/>
        <w:jc w:val="center"/>
        <w:rPr>
          <w:rFonts w:ascii="Times New Roman" w:eastAsia="Times New Roman" w:hAnsi="Times New Roman" w:cs="Times New Roman"/>
          <w:sz w:val="24"/>
          <w:szCs w:val="24"/>
        </w:rPr>
      </w:pPr>
    </w:p>
    <w:p w:rsidR="00AF4C93" w:rsidRDefault="00AF4C93">
      <w:pPr>
        <w:widowControl w:val="0"/>
        <w:spacing w:before="299" w:line="187" w:lineRule="auto"/>
        <w:jc w:val="center"/>
        <w:rPr>
          <w:rFonts w:ascii="Times New Roman" w:eastAsia="Times New Roman" w:hAnsi="Times New Roman" w:cs="Times New Roman"/>
          <w:sz w:val="24"/>
          <w:szCs w:val="24"/>
        </w:rPr>
      </w:pPr>
    </w:p>
    <w:p w:rsidR="00AF4C93" w:rsidRDefault="00AF4C93" w:rsidP="00C60FB9">
      <w:pPr>
        <w:widowControl w:val="0"/>
        <w:spacing w:before="299" w:line="187" w:lineRule="auto"/>
        <w:rPr>
          <w:rFonts w:ascii="Times New Roman" w:eastAsia="Times New Roman" w:hAnsi="Times New Roman" w:cs="Times New Roman"/>
          <w:sz w:val="24"/>
          <w:szCs w:val="24"/>
        </w:rPr>
      </w:pPr>
    </w:p>
    <w:sectPr w:rsidR="00AF4C93" w:rsidSect="00C65A4B">
      <w:pgSz w:w="11909" w:h="16834"/>
      <w:pgMar w:top="283" w:right="1440" w:bottom="144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7496"/>
    <w:multiLevelType w:val="multilevel"/>
    <w:tmpl w:val="D7347DDC"/>
    <w:lvl w:ilvl="0">
      <w:start w:val="1"/>
      <w:numFmt w:val="decimal"/>
      <w:lvlText w:val="%1."/>
      <w:lvlJc w:val="left"/>
      <w:pPr>
        <w:ind w:left="720" w:hanging="360"/>
      </w:pPr>
      <w:rPr>
        <w:rFonts w:ascii="Times New Roman" w:eastAsia="Times New Roman" w:hAnsi="Times New Roman" w:cs="Times New Roman"/>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D07E6A"/>
    <w:multiLevelType w:val="multilevel"/>
    <w:tmpl w:val="1A2C6ADE"/>
    <w:lvl w:ilvl="0">
      <w:start w:val="1"/>
      <w:numFmt w:val="decimal"/>
      <w:lvlText w:val="%1."/>
      <w:lvlJc w:val="left"/>
      <w:pPr>
        <w:ind w:left="720" w:hanging="360"/>
      </w:pPr>
      <w:rPr>
        <w:rFonts w:ascii="Times New Roman" w:eastAsia="Times New Roman" w:hAnsi="Times New Roman" w:cs="Times New Roman"/>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93"/>
    <w:rsid w:val="00060753"/>
    <w:rsid w:val="0015772C"/>
    <w:rsid w:val="00530BF0"/>
    <w:rsid w:val="006A1BB8"/>
    <w:rsid w:val="0097037E"/>
    <w:rsid w:val="009A1A34"/>
    <w:rsid w:val="009A672E"/>
    <w:rsid w:val="00AF4C93"/>
    <w:rsid w:val="00C038BF"/>
    <w:rsid w:val="00C60FB9"/>
    <w:rsid w:val="00C6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5701"/>
  <w15:docId w15:val="{26D2FF5B-E21A-4646-9ED6-E82A64CE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30B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8.png"/><Relationship Id="rId12" Type="http://schemas.openxmlformats.org/officeDocument/2006/relationships/image" Target="media/image9.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image" Target="media/image3.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Nurzada Tengdik kyzy</dc:creator>
  <cp:lastModifiedBy>Nurzada Tengdik kyzy</cp:lastModifiedBy>
  <cp:revision>2</cp:revision>
  <cp:lastPrinted>2021-08-23T07:00:00Z</cp:lastPrinted>
  <dcterms:created xsi:type="dcterms:W3CDTF">2021-08-25T06:12:00Z</dcterms:created>
  <dcterms:modified xsi:type="dcterms:W3CDTF">2021-08-25T06:12:00Z</dcterms:modified>
</cp:coreProperties>
</file>